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590"/>
        <w:gridCol w:w="6765"/>
      </w:tblGrid>
      <w:tr w:rsidR="00F34BE5" w:rsidRPr="000A10CE">
        <w:trPr>
          <w:tblCellSpacing w:w="0" w:type="dxa"/>
        </w:trPr>
        <w:tc>
          <w:tcPr>
            <w:tcW w:w="0" w:type="auto"/>
            <w:vAlign w:val="center"/>
            <w:hideMark/>
          </w:tcPr>
          <w:p w:rsidR="00F34BE5" w:rsidRPr="000A10CE" w:rsidRDefault="00F34BE5">
            <w:pPr>
              <w:rPr>
                <w:rFonts w:ascii="Arial" w:eastAsia="Times New Roman" w:hAnsi="Arial" w:cs="Arial"/>
                <w:sz w:val="16"/>
                <w:szCs w:val="16"/>
              </w:rPr>
            </w:pPr>
          </w:p>
        </w:tc>
        <w:tc>
          <w:tcPr>
            <w:tcW w:w="0" w:type="auto"/>
            <w:vAlign w:val="center"/>
            <w:hideMark/>
          </w:tcPr>
          <w:p w:rsidR="00F34BE5" w:rsidRPr="000A10CE" w:rsidRDefault="00F34BE5">
            <w:pPr>
              <w:jc w:val="right"/>
              <w:rPr>
                <w:rFonts w:ascii="Arial" w:eastAsia="Times New Roman" w:hAnsi="Arial" w:cs="Arial"/>
                <w:sz w:val="16"/>
                <w:szCs w:val="16"/>
              </w:rPr>
            </w:pPr>
          </w:p>
        </w:tc>
      </w:tr>
      <w:tr w:rsidR="00F34BE5" w:rsidRPr="000A10CE">
        <w:trPr>
          <w:tblCellSpacing w:w="0" w:type="dxa"/>
        </w:trPr>
        <w:tc>
          <w:tcPr>
            <w:tcW w:w="0" w:type="auto"/>
            <w:gridSpan w:val="2"/>
            <w:vAlign w:val="center"/>
            <w:hideMark/>
          </w:tcPr>
          <w:p w:rsidR="00F34BE5" w:rsidRPr="000A10CE" w:rsidRDefault="007D130B" w:rsidP="007D130B">
            <w:pPr>
              <w:jc w:val="center"/>
              <w:rPr>
                <w:rFonts w:ascii="Arial" w:eastAsia="Times New Roman" w:hAnsi="Arial" w:cs="Arial"/>
                <w:sz w:val="16"/>
                <w:szCs w:val="16"/>
              </w:rPr>
            </w:pPr>
            <w:r w:rsidRPr="000A10CE">
              <w:rPr>
                <w:rFonts w:ascii="Arial" w:eastAsia="Times New Roman" w:hAnsi="Arial" w:cs="Arial"/>
                <w:b/>
                <w:bCs/>
                <w:sz w:val="16"/>
                <w:szCs w:val="16"/>
              </w:rPr>
              <w:t>Договор N ______</w:t>
            </w:r>
          </w:p>
        </w:tc>
      </w:tr>
      <w:tr w:rsidR="00F34BE5" w:rsidRPr="000A10CE">
        <w:trPr>
          <w:tblCellSpacing w:w="0" w:type="dxa"/>
        </w:trPr>
        <w:tc>
          <w:tcPr>
            <w:tcW w:w="0" w:type="auto"/>
            <w:gridSpan w:val="2"/>
            <w:vAlign w:val="center"/>
            <w:hideMark/>
          </w:tcPr>
          <w:p w:rsidR="00F34BE5" w:rsidRPr="000A10CE" w:rsidRDefault="007D130B">
            <w:pPr>
              <w:jc w:val="center"/>
              <w:rPr>
                <w:rFonts w:ascii="Arial" w:eastAsia="Times New Roman" w:hAnsi="Arial" w:cs="Arial"/>
                <w:sz w:val="16"/>
                <w:szCs w:val="16"/>
              </w:rPr>
            </w:pPr>
            <w:r w:rsidRPr="000A10CE">
              <w:rPr>
                <w:rFonts w:ascii="Arial" w:eastAsia="Times New Roman" w:hAnsi="Arial" w:cs="Arial"/>
                <w:b/>
                <w:bCs/>
                <w:sz w:val="16"/>
                <w:szCs w:val="16"/>
              </w:rPr>
              <w:t>холодного водоснабжения</w:t>
            </w:r>
          </w:p>
        </w:tc>
      </w:tr>
      <w:tr w:rsidR="00F34BE5" w:rsidRPr="000A10CE">
        <w:trPr>
          <w:tblCellSpacing w:w="0" w:type="dxa"/>
        </w:trPr>
        <w:tc>
          <w:tcPr>
            <w:tcW w:w="0" w:type="auto"/>
            <w:vAlign w:val="center"/>
            <w:hideMark/>
          </w:tcPr>
          <w:p w:rsidR="00F34BE5" w:rsidRPr="000A10CE" w:rsidRDefault="007D130B" w:rsidP="00CA5318">
            <w:pPr>
              <w:rPr>
                <w:rFonts w:ascii="Arial" w:eastAsia="Times New Roman" w:hAnsi="Arial" w:cs="Arial"/>
                <w:sz w:val="16"/>
                <w:szCs w:val="16"/>
              </w:rPr>
            </w:pPr>
            <w:r w:rsidRPr="000A10CE">
              <w:rPr>
                <w:rFonts w:ascii="Arial" w:eastAsia="Times New Roman" w:hAnsi="Arial" w:cs="Arial"/>
                <w:sz w:val="16"/>
                <w:szCs w:val="16"/>
              </w:rPr>
              <w:t xml:space="preserve">г. </w:t>
            </w:r>
            <w:r w:rsidR="00CA5318">
              <w:rPr>
                <w:rFonts w:ascii="Arial" w:eastAsia="Times New Roman" w:hAnsi="Arial" w:cs="Arial"/>
                <w:sz w:val="16"/>
                <w:szCs w:val="16"/>
              </w:rPr>
              <w:t>Липецк</w:t>
            </w:r>
          </w:p>
        </w:tc>
        <w:tc>
          <w:tcPr>
            <w:tcW w:w="0" w:type="auto"/>
            <w:vAlign w:val="center"/>
            <w:hideMark/>
          </w:tcPr>
          <w:p w:rsidR="00F34BE5" w:rsidRPr="000A10CE" w:rsidRDefault="007D130B">
            <w:pPr>
              <w:jc w:val="right"/>
              <w:rPr>
                <w:rFonts w:ascii="Arial" w:eastAsia="Times New Roman" w:hAnsi="Arial" w:cs="Arial"/>
                <w:sz w:val="16"/>
                <w:szCs w:val="16"/>
              </w:rPr>
            </w:pPr>
            <w:r w:rsidRPr="000A10CE">
              <w:rPr>
                <w:rFonts w:ascii="Arial" w:eastAsia="Times New Roman" w:hAnsi="Arial" w:cs="Arial"/>
                <w:sz w:val="16"/>
                <w:szCs w:val="16"/>
              </w:rPr>
              <w:t>"___" ________ 20___ г.</w:t>
            </w:r>
          </w:p>
        </w:tc>
      </w:tr>
    </w:tbl>
    <w:p w:rsidR="00F34BE5" w:rsidRPr="000A10CE" w:rsidRDefault="00F34BE5">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355"/>
      </w:tblGrid>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__________________________, именуемое в дальнейшем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 в лице ________________________ ________________________, действующего (-ей) на основании ___________________ № ___________________ от</w:t>
            </w:r>
            <w:r w:rsidR="00CA5318">
              <w:rPr>
                <w:rFonts w:ascii="Arial" w:eastAsia="Times New Roman" w:hAnsi="Arial" w:cs="Arial"/>
                <w:sz w:val="16"/>
                <w:szCs w:val="16"/>
              </w:rPr>
              <w:t>_________</w:t>
            </w:r>
            <w:r w:rsidRPr="000A10CE">
              <w:rPr>
                <w:rFonts w:ascii="Arial" w:eastAsia="Times New Roman" w:hAnsi="Arial" w:cs="Arial"/>
                <w:sz w:val="16"/>
                <w:szCs w:val="16"/>
              </w:rPr>
              <w:t xml:space="preserve"> г., с одной стороны, и __________________________, именуемое (-</w:t>
            </w:r>
            <w:proofErr w:type="spellStart"/>
            <w:r w:rsidRPr="000A10CE">
              <w:rPr>
                <w:rFonts w:ascii="Arial" w:eastAsia="Times New Roman" w:hAnsi="Arial" w:cs="Arial"/>
                <w:sz w:val="16"/>
                <w:szCs w:val="16"/>
              </w:rPr>
              <w:t>ая</w:t>
            </w:r>
            <w:proofErr w:type="spellEnd"/>
            <w:r w:rsidRPr="000A10CE">
              <w:rPr>
                <w:rFonts w:ascii="Arial" w:eastAsia="Times New Roman" w:hAnsi="Arial" w:cs="Arial"/>
                <w:sz w:val="16"/>
                <w:szCs w:val="16"/>
              </w:rPr>
              <w:t xml:space="preserve">; </w:t>
            </w:r>
            <w:proofErr w:type="gramStart"/>
            <w:r w:rsidRPr="000A10CE">
              <w:rPr>
                <w:rFonts w:ascii="Arial" w:eastAsia="Times New Roman" w:hAnsi="Arial" w:cs="Arial"/>
                <w:sz w:val="16"/>
                <w:szCs w:val="16"/>
              </w:rPr>
              <w:t>-</w:t>
            </w:r>
            <w:proofErr w:type="spellStart"/>
            <w:r w:rsidRPr="000A10CE">
              <w:rPr>
                <w:rFonts w:ascii="Arial" w:eastAsia="Times New Roman" w:hAnsi="Arial" w:cs="Arial"/>
                <w:sz w:val="16"/>
                <w:szCs w:val="16"/>
              </w:rPr>
              <w:t>ы</w:t>
            </w:r>
            <w:proofErr w:type="gramEnd"/>
            <w:r w:rsidRPr="000A10CE">
              <w:rPr>
                <w:rFonts w:ascii="Arial" w:eastAsia="Times New Roman" w:hAnsi="Arial" w:cs="Arial"/>
                <w:sz w:val="16"/>
                <w:szCs w:val="16"/>
              </w:rPr>
              <w:t>й</w:t>
            </w:r>
            <w:proofErr w:type="spellEnd"/>
            <w:r w:rsidRPr="000A10CE">
              <w:rPr>
                <w:rFonts w:ascii="Arial" w:eastAsia="Times New Roman" w:hAnsi="Arial" w:cs="Arial"/>
                <w:sz w:val="16"/>
                <w:szCs w:val="16"/>
              </w:rPr>
              <w:t>) в дальнейшем абонентом, в лице _____________________________, действующего (-ей) на основании ______________, с другой стороны, именуемые в дальнейшем сторонами, заключили настоящий договор о нижеследующем:</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I. Предмет договора</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1. </w:t>
            </w:r>
            <w:r w:rsidRPr="000A10CE">
              <w:rPr>
                <w:rFonts w:ascii="Arial" w:eastAsia="Times New Roman" w:hAnsi="Arial" w:cs="Arial"/>
                <w:sz w:val="16"/>
                <w:szCs w:val="16"/>
              </w:rPr>
              <w:t xml:space="preserve">По настоящему договору </w:t>
            </w:r>
            <w:r w:rsidR="00CA5318">
              <w:rPr>
                <w:rFonts w:ascii="Arial" w:eastAsia="Times New Roman" w:hAnsi="Arial" w:cs="Arial"/>
                <w:sz w:val="16"/>
                <w:szCs w:val="16"/>
              </w:rPr>
              <w:t>Гарантирующая организация</w:t>
            </w:r>
            <w:r w:rsidRPr="000A10CE">
              <w:rPr>
                <w:rFonts w:ascii="Arial" w:eastAsia="Times New Roman" w:hAnsi="Arial" w:cs="Arial"/>
                <w:sz w:val="16"/>
                <w:szCs w:val="16"/>
              </w:rPr>
              <w:t>,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tc>
      </w:tr>
      <w:tr w:rsidR="00F34BE5" w:rsidRPr="000A10CE">
        <w:trPr>
          <w:tblCellSpacing w:w="0" w:type="dxa"/>
        </w:trPr>
        <w:tc>
          <w:tcPr>
            <w:tcW w:w="0" w:type="auto"/>
            <w:vAlign w:val="center"/>
            <w:hideMark/>
          </w:tcPr>
          <w:p w:rsidR="00F34BE5" w:rsidRPr="000A10CE" w:rsidRDefault="00CA5318">
            <w:pPr>
              <w:ind w:firstLine="525"/>
              <w:jc w:val="both"/>
              <w:rPr>
                <w:rFonts w:ascii="Arial" w:eastAsia="Times New Roman" w:hAnsi="Arial" w:cs="Arial"/>
                <w:sz w:val="16"/>
                <w:szCs w:val="16"/>
              </w:rPr>
            </w:pPr>
            <w:r>
              <w:rPr>
                <w:rFonts w:ascii="Arial" w:eastAsia="Times New Roman" w:hAnsi="Arial" w:cs="Arial"/>
                <w:sz w:val="16"/>
                <w:szCs w:val="16"/>
              </w:rPr>
              <w:t>холодную (питьевую) воду – да.</w:t>
            </w:r>
          </w:p>
        </w:tc>
      </w:tr>
      <w:tr w:rsidR="00F34BE5" w:rsidRPr="000A10CE">
        <w:trPr>
          <w:tblCellSpacing w:w="0" w:type="dxa"/>
        </w:trPr>
        <w:tc>
          <w:tcPr>
            <w:tcW w:w="0" w:type="auto"/>
            <w:vAlign w:val="center"/>
            <w:hideMark/>
          </w:tcPr>
          <w:p w:rsidR="00F34BE5" w:rsidRPr="000A10CE" w:rsidRDefault="00F34BE5">
            <w:pPr>
              <w:ind w:firstLine="525"/>
              <w:jc w:val="both"/>
              <w:rPr>
                <w:rFonts w:ascii="Arial" w:eastAsia="Times New Roman" w:hAnsi="Arial" w:cs="Arial"/>
                <w:sz w:val="16"/>
                <w:szCs w:val="16"/>
              </w:rPr>
            </w:pPr>
          </w:p>
        </w:tc>
      </w:tr>
      <w:tr w:rsidR="00F34BE5" w:rsidRPr="000A10CE">
        <w:trPr>
          <w:tblCellSpacing w:w="0" w:type="dxa"/>
        </w:trPr>
        <w:tc>
          <w:tcPr>
            <w:tcW w:w="0" w:type="auto"/>
            <w:vAlign w:val="center"/>
            <w:hideMark/>
          </w:tcPr>
          <w:p w:rsidR="00F34BE5" w:rsidRPr="000A10CE" w:rsidRDefault="007D130B" w:rsidP="00CA5318">
            <w:pPr>
              <w:ind w:firstLine="525"/>
              <w:jc w:val="both"/>
              <w:rPr>
                <w:rFonts w:ascii="Arial" w:eastAsia="Times New Roman" w:hAnsi="Arial" w:cs="Arial"/>
                <w:sz w:val="16"/>
                <w:szCs w:val="16"/>
              </w:rPr>
            </w:pPr>
            <w:proofErr w:type="gramStart"/>
            <w:r w:rsidRPr="000A10CE">
              <w:rPr>
                <w:rFonts w:ascii="Arial" w:eastAsia="Times New Roman" w:hAnsi="Arial" w:cs="Arial"/>
                <w:sz w:val="16"/>
                <w:szCs w:val="16"/>
              </w:rPr>
              <w:t>Абонент обязуется оплачивать принятую холодную (питьевую)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roofErr w:type="gramEnd"/>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2. </w:t>
            </w:r>
            <w:r w:rsidRPr="000A10CE">
              <w:rPr>
                <w:rFonts w:ascii="Arial" w:eastAsia="Times New Roman" w:hAnsi="Arial" w:cs="Arial"/>
                <w:sz w:val="16"/>
                <w:szCs w:val="16"/>
              </w:rPr>
              <w:t xml:space="preserve">Границы балансовой принадлежности и эксплуатационной ответственности объектов централизованных систем холодного водоснабжения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 1.</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3. </w:t>
            </w:r>
            <w:r w:rsidRPr="000A10CE">
              <w:rPr>
                <w:rFonts w:ascii="Arial" w:eastAsia="Times New Roman" w:hAnsi="Arial" w:cs="Arial"/>
                <w:sz w:val="16"/>
                <w:szCs w:val="16"/>
              </w:rPr>
              <w:t>Акт разграничения балансовой принадлежности и эксплуатационной ответственности, приведенный в приложении № 1 к настоящему договору, подлежит подписанию при заключении настоящего договора и является его неотъемлемой частью.</w:t>
            </w:r>
          </w:p>
        </w:tc>
      </w:tr>
      <w:tr w:rsidR="00F34BE5" w:rsidRPr="000A10CE">
        <w:trPr>
          <w:tblCellSpacing w:w="0" w:type="dxa"/>
        </w:trPr>
        <w:tc>
          <w:tcPr>
            <w:tcW w:w="0" w:type="auto"/>
            <w:vAlign w:val="center"/>
            <w:hideMark/>
          </w:tcPr>
          <w:p w:rsidR="00F34BE5" w:rsidRPr="000A10CE" w:rsidRDefault="009F3459" w:rsidP="009F3459">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Местом исполнения обязательств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по отпуску абоненту холодной воды являются точки на границах эксплуатационной ответственности по водопроводным сетям</w:t>
            </w:r>
            <w:r w:rsidR="004E164F" w:rsidRPr="000A10CE">
              <w:rPr>
                <w:rFonts w:ascii="Arial" w:eastAsia="Times New Roman" w:hAnsi="Arial" w:cs="Arial"/>
                <w:sz w:val="16"/>
                <w:szCs w:val="16"/>
              </w:rPr>
              <w:t xml:space="preserve"> (Приложение №1)</w:t>
            </w:r>
            <w:r w:rsidRPr="000A10CE">
              <w:rPr>
                <w:rFonts w:ascii="Arial" w:eastAsia="Times New Roman" w:hAnsi="Arial" w:cs="Arial"/>
                <w:sz w:val="16"/>
                <w:szCs w:val="16"/>
              </w:rPr>
              <w:t xml:space="preserve">, в которых водопроводные сети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непосредственно присоединены к водопроводным сетям, посредством которых осуществляется водоснабжение объектов абонента, включенных в настоящий договор.</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II. Сроки и режим подачи (потребления) холодной воды</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4. </w:t>
            </w:r>
            <w:r w:rsidRPr="000A10CE">
              <w:rPr>
                <w:rFonts w:ascii="Arial" w:eastAsia="Times New Roman" w:hAnsi="Arial" w:cs="Arial"/>
                <w:sz w:val="16"/>
                <w:szCs w:val="16"/>
              </w:rPr>
              <w:t xml:space="preserve">Датой начала подачи (потребления) холодной воды является </w:t>
            </w:r>
            <w:r w:rsidR="00AD4750" w:rsidRPr="000A10CE">
              <w:rPr>
                <w:rFonts w:ascii="Arial" w:eastAsia="Times New Roman" w:hAnsi="Arial" w:cs="Arial"/>
                <w:sz w:val="16"/>
                <w:szCs w:val="16"/>
              </w:rPr>
              <w:t>"___" ________ 20___ г</w:t>
            </w:r>
            <w:r w:rsidRPr="000A10CE">
              <w:rPr>
                <w:rFonts w:ascii="Arial" w:eastAsia="Times New Roman" w:hAnsi="Arial" w:cs="Arial"/>
                <w:sz w:val="16"/>
                <w:szCs w:val="16"/>
              </w:rPr>
              <w:t>.</w:t>
            </w:r>
          </w:p>
        </w:tc>
      </w:tr>
      <w:tr w:rsidR="00F34BE5" w:rsidRPr="000A10CE">
        <w:trPr>
          <w:tblCellSpacing w:w="0" w:type="dxa"/>
        </w:trPr>
        <w:tc>
          <w:tcPr>
            <w:tcW w:w="0" w:type="auto"/>
            <w:vAlign w:val="center"/>
            <w:hideMark/>
          </w:tcPr>
          <w:p w:rsidR="00F34BE5" w:rsidRPr="000A10CE" w:rsidRDefault="007D130B" w:rsidP="00CA5318">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5. </w:t>
            </w:r>
            <w:r w:rsidRPr="000A10CE">
              <w:rPr>
                <w:rFonts w:ascii="Arial" w:eastAsia="Times New Roman" w:hAnsi="Arial" w:cs="Arial"/>
                <w:sz w:val="16"/>
                <w:szCs w:val="16"/>
              </w:rPr>
              <w:t xml:space="preserve">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приложению № </w:t>
            </w:r>
            <w:r w:rsidR="00CA5318">
              <w:rPr>
                <w:rFonts w:ascii="Arial" w:eastAsia="Times New Roman" w:hAnsi="Arial" w:cs="Arial"/>
                <w:sz w:val="16"/>
                <w:szCs w:val="16"/>
              </w:rPr>
              <w:t>2</w:t>
            </w:r>
            <w:r w:rsidRPr="000A10CE">
              <w:rPr>
                <w:rFonts w:ascii="Arial" w:eastAsia="Times New Roman" w:hAnsi="Arial" w:cs="Arial"/>
                <w:sz w:val="16"/>
                <w:szCs w:val="16"/>
              </w:rPr>
              <w:t xml:space="preserve"> в соответствии с условиями подключения (технологического присоединения) к централизованной системе холодного водоснабжения.</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III. Сроки и порядок оплаты по договору</w:t>
            </w:r>
          </w:p>
        </w:tc>
      </w:tr>
      <w:tr w:rsidR="00F34BE5" w:rsidRPr="000A10CE">
        <w:trPr>
          <w:tblCellSpacing w:w="0" w:type="dxa"/>
        </w:trPr>
        <w:tc>
          <w:tcPr>
            <w:tcW w:w="0" w:type="auto"/>
            <w:vAlign w:val="center"/>
            <w:hideMark/>
          </w:tcPr>
          <w:p w:rsidR="00F34BE5" w:rsidRPr="000A10CE" w:rsidRDefault="007D130B" w:rsidP="00CA5318">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6. </w:t>
            </w:r>
            <w:r w:rsidRPr="000A10CE">
              <w:rPr>
                <w:rFonts w:ascii="Arial" w:eastAsia="Times New Roman" w:hAnsi="Arial" w:cs="Arial"/>
                <w:sz w:val="16"/>
                <w:szCs w:val="16"/>
              </w:rPr>
              <w:t xml:space="preserve">Оплата по настоящему договору осуществляется абонентом по тарифам на питьевую воду (питьевое водоснабжение), устанавливаемым в порядке, определенном законодательством Российской Федерации о государственном регулировании цен (тарифов). При установлении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w:t>
            </w:r>
            <w:proofErr w:type="spellStart"/>
            <w:r w:rsidRPr="000A10CE">
              <w:rPr>
                <w:rFonts w:ascii="Arial" w:eastAsia="Times New Roman" w:hAnsi="Arial" w:cs="Arial"/>
                <w:sz w:val="16"/>
                <w:szCs w:val="16"/>
              </w:rPr>
              <w:t>двухставочных</w:t>
            </w:r>
            <w:proofErr w:type="spellEnd"/>
            <w:r w:rsidRPr="000A10CE">
              <w:rPr>
                <w:rFonts w:ascii="Arial" w:eastAsia="Times New Roman" w:hAnsi="Arial" w:cs="Arial"/>
                <w:sz w:val="16"/>
                <w:szCs w:val="16"/>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7. </w:t>
            </w:r>
            <w:r w:rsidRPr="000A10CE">
              <w:rPr>
                <w:rFonts w:ascii="Arial" w:eastAsia="Times New Roman" w:hAnsi="Arial" w:cs="Arial"/>
                <w:sz w:val="16"/>
                <w:szCs w:val="16"/>
              </w:rPr>
              <w:t>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proofErr w:type="gramStart"/>
            <w:r w:rsidRPr="000A10CE">
              <w:rPr>
                <w:rFonts w:ascii="Arial" w:eastAsia="Times New Roman" w:hAnsi="Arial" w:cs="Arial"/>
                <w:sz w:val="16"/>
                <w:szCs w:val="16"/>
              </w:rPr>
              <w:t xml:space="preserve">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 xml:space="preserve"> не позднее 5-го числа месяца, следующего за расчетным месяцем.</w:t>
            </w:r>
            <w:proofErr w:type="gramEnd"/>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В случае если объем фактического потребления холодной воды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Датой оплаты считается дата поступления денежных средств на расчетный счет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b/>
                <w:bCs/>
                <w:i/>
                <w:iCs/>
                <w:sz w:val="16"/>
                <w:szCs w:val="16"/>
              </w:rPr>
              <w:t xml:space="preserve">7.1. </w:t>
            </w:r>
            <w:r w:rsidR="00F27FEC" w:rsidRPr="000A10CE">
              <w:rPr>
                <w:rFonts w:ascii="Arial" w:eastAsia="Times New Roman" w:hAnsi="Arial" w:cs="Arial"/>
                <w:sz w:val="16"/>
                <w:szCs w:val="16"/>
              </w:rPr>
              <w:t>Способом доставки расчетно-платежных документов абоненту является электронный документооборот с использованием электронной подписи, либо абонент самостоятельно получает расчетно-платежные документы</w:t>
            </w:r>
            <w:r w:rsidRPr="000A10CE">
              <w:rPr>
                <w:rFonts w:ascii="Arial" w:eastAsia="Times New Roman" w:hAnsi="Arial" w:cs="Arial"/>
                <w:sz w:val="16"/>
                <w:szCs w:val="16"/>
              </w:rPr>
              <w:t>.</w:t>
            </w:r>
          </w:p>
        </w:tc>
      </w:tr>
      <w:tr w:rsidR="00F34BE5" w:rsidRPr="000A10CE">
        <w:trPr>
          <w:tblCellSpacing w:w="0" w:type="dxa"/>
        </w:trPr>
        <w:tc>
          <w:tcPr>
            <w:tcW w:w="0" w:type="auto"/>
            <w:vAlign w:val="center"/>
            <w:hideMark/>
          </w:tcPr>
          <w:p w:rsidR="00F34BE5" w:rsidRPr="000A10CE" w:rsidRDefault="007D130B" w:rsidP="00ED1353">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В случае если выставление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 xml:space="preserve">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3.</w:t>
            </w:r>
          </w:p>
        </w:tc>
      </w:tr>
      <w:tr w:rsidR="00F34BE5" w:rsidRPr="000A10CE">
        <w:trPr>
          <w:tblCellSpacing w:w="0" w:type="dxa"/>
        </w:trPr>
        <w:tc>
          <w:tcPr>
            <w:tcW w:w="0" w:type="auto"/>
            <w:vAlign w:val="center"/>
            <w:hideMark/>
          </w:tcPr>
          <w:p w:rsidR="00F34BE5" w:rsidRPr="000A10CE" w:rsidRDefault="007D130B" w:rsidP="00ED1353">
            <w:pPr>
              <w:ind w:firstLine="525"/>
              <w:jc w:val="both"/>
              <w:rPr>
                <w:rFonts w:ascii="Arial" w:eastAsia="Times New Roman" w:hAnsi="Arial" w:cs="Arial"/>
                <w:sz w:val="16"/>
                <w:szCs w:val="16"/>
              </w:rPr>
            </w:pPr>
            <w:r w:rsidRPr="000A10CE">
              <w:rPr>
                <w:rFonts w:ascii="Arial" w:eastAsia="Times New Roman" w:hAnsi="Arial" w:cs="Arial"/>
                <w:sz w:val="16"/>
                <w:szCs w:val="16"/>
              </w:rPr>
              <w:t>Соглашение об осуществлении электронного документооборота, приведенное в приложении N 3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tc>
      </w:tr>
      <w:tr w:rsidR="00F34BE5" w:rsidRPr="000A10CE">
        <w:trPr>
          <w:tblCellSpacing w:w="0" w:type="dxa"/>
        </w:trPr>
        <w:tc>
          <w:tcPr>
            <w:tcW w:w="0" w:type="auto"/>
            <w:vAlign w:val="center"/>
            <w:hideMark/>
          </w:tcPr>
          <w:p w:rsidR="00F34BE5" w:rsidRPr="000A10CE" w:rsidRDefault="007D130B" w:rsidP="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8. </w:t>
            </w:r>
            <w:r w:rsidRPr="000A10CE">
              <w:rPr>
                <w:rFonts w:ascii="Arial" w:eastAsia="Times New Roman" w:hAnsi="Arial" w:cs="Arial"/>
                <w:sz w:val="16"/>
                <w:szCs w:val="16"/>
              </w:rPr>
              <w:t>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 Указанный объем подлежит оплате в порядке, предусмотренном пунктом 7 настоящего договора, дополнительно к оплате объема потребленной холодной воды в расчетном периоде, определенного по показаниям приборов учета.</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9. </w:t>
            </w:r>
            <w:r w:rsidRPr="000A10CE">
              <w:rPr>
                <w:rFonts w:ascii="Arial" w:eastAsia="Times New Roman" w:hAnsi="Arial" w:cs="Arial"/>
                <w:sz w:val="16"/>
                <w:szCs w:val="16"/>
              </w:rPr>
              <w:t xml:space="preserve">Сверка расчетов по настоящему договору проводится между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 xml:space="preserve">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Pr="000A10CE">
              <w:rPr>
                <w:rFonts w:ascii="Arial" w:eastAsia="Times New Roman" w:hAnsi="Arial" w:cs="Arial"/>
                <w:sz w:val="16"/>
                <w:szCs w:val="16"/>
              </w:rPr>
              <w:t>факсограмма</w:t>
            </w:r>
            <w:proofErr w:type="spellEnd"/>
            <w:r w:rsidRPr="000A10CE">
              <w:rPr>
                <w:rFonts w:ascii="Arial" w:eastAsia="Times New Roman" w:hAnsi="Arial" w:cs="Arial"/>
                <w:sz w:val="16"/>
                <w:szCs w:val="16"/>
              </w:rPr>
              <w:t xml:space="preserve">, телефонограмма, информационно-телекоммуникационная сеть "Интернет"), позволяющим подтвердить </w:t>
            </w:r>
            <w:r w:rsidRPr="000A10CE">
              <w:rPr>
                <w:rFonts w:ascii="Arial" w:eastAsia="Times New Roman" w:hAnsi="Arial" w:cs="Arial"/>
                <w:sz w:val="16"/>
                <w:szCs w:val="16"/>
              </w:rPr>
              <w:lastRenderedPageBreak/>
              <w:t>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lastRenderedPageBreak/>
              <w:t>IV. Права и обязанности сторон</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10. </w:t>
            </w:r>
            <w:r w:rsidR="00CA5318">
              <w:rPr>
                <w:rFonts w:ascii="Arial" w:eastAsia="Times New Roman" w:hAnsi="Arial" w:cs="Arial"/>
                <w:b/>
                <w:bCs/>
                <w:sz w:val="16"/>
                <w:szCs w:val="16"/>
              </w:rPr>
              <w:t>Гарантирующая организация</w:t>
            </w:r>
            <w:r w:rsidRPr="000A10CE">
              <w:rPr>
                <w:rFonts w:ascii="Arial" w:eastAsia="Times New Roman" w:hAnsi="Arial" w:cs="Arial"/>
                <w:b/>
                <w:bCs/>
                <w:sz w:val="16"/>
                <w:szCs w:val="16"/>
              </w:rPr>
              <w:t xml:space="preserve"> обязана:</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в) осуществлять производственный контроль качества холодной (питьевой) воды;</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г) соблюдать установленный режим подачи холодной воды;</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0A10CE">
              <w:rPr>
                <w:rFonts w:ascii="Arial" w:eastAsia="Times New Roman" w:hAnsi="Arial" w:cs="Arial"/>
                <w:sz w:val="16"/>
                <w:szCs w:val="16"/>
              </w:rPr>
              <w:t>факсограмма</w:t>
            </w:r>
            <w:proofErr w:type="spellEnd"/>
            <w:r w:rsidRPr="000A10CE">
              <w:rPr>
                <w:rFonts w:ascii="Arial" w:eastAsia="Times New Roman" w:hAnsi="Arial" w:cs="Arial"/>
                <w:sz w:val="16"/>
                <w:szCs w:val="16"/>
              </w:rPr>
              <w:t>, телефонограмма, информационно-телекоммуникационная сеть "Интернет");</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з) при участии абонента, если иное не предусмотрено Правилами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и) опломбировать абоненту приборы учета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11. </w:t>
            </w:r>
            <w:r w:rsidR="00CA5318">
              <w:rPr>
                <w:rFonts w:ascii="Arial" w:eastAsia="Times New Roman" w:hAnsi="Arial" w:cs="Arial"/>
                <w:b/>
                <w:bCs/>
                <w:sz w:val="16"/>
                <w:szCs w:val="16"/>
              </w:rPr>
              <w:t>Гарантирующая организация</w:t>
            </w:r>
            <w:r w:rsidRPr="000A10CE">
              <w:rPr>
                <w:rFonts w:ascii="Arial" w:eastAsia="Times New Roman" w:hAnsi="Arial" w:cs="Arial"/>
                <w:b/>
                <w:bCs/>
                <w:sz w:val="16"/>
                <w:szCs w:val="16"/>
              </w:rPr>
              <w:t xml:space="preserve"> вправе:</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д) инициировать проведение сверки расчетов по настоящему договору;</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е) прекращать подачу холодной воды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12. Абонент обязан:</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tc>
      </w:tr>
      <w:tr w:rsidR="00F34BE5" w:rsidRPr="000A10CE">
        <w:trPr>
          <w:tblCellSpacing w:w="0" w:type="dxa"/>
        </w:trPr>
        <w:tc>
          <w:tcPr>
            <w:tcW w:w="0" w:type="auto"/>
            <w:vAlign w:val="center"/>
            <w:hideMark/>
          </w:tcPr>
          <w:p w:rsidR="00F34BE5" w:rsidRPr="000A10CE" w:rsidRDefault="007D130B" w:rsidP="00ED1353">
            <w:pPr>
              <w:ind w:firstLine="525"/>
              <w:jc w:val="both"/>
              <w:rPr>
                <w:rFonts w:ascii="Arial" w:eastAsia="Times New Roman" w:hAnsi="Arial" w:cs="Arial"/>
                <w:sz w:val="16"/>
                <w:szCs w:val="16"/>
              </w:rPr>
            </w:pPr>
            <w:proofErr w:type="gramStart"/>
            <w:r w:rsidRPr="000A10CE">
              <w:rPr>
                <w:rFonts w:ascii="Arial" w:eastAsia="Times New Roman" w:hAnsi="Arial" w:cs="Arial"/>
                <w:sz w:val="16"/>
                <w:szCs w:val="16"/>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w:t>
            </w:r>
            <w:r w:rsidR="00ED1353">
              <w:rPr>
                <w:rFonts w:ascii="Arial" w:eastAsia="Times New Roman" w:hAnsi="Arial" w:cs="Arial"/>
                <w:sz w:val="16"/>
                <w:szCs w:val="16"/>
                <w:vertAlign w:val="superscript"/>
              </w:rPr>
              <w:t>0</w:t>
            </w:r>
            <w:r w:rsidRPr="000A10CE">
              <w:rPr>
                <w:rFonts w:ascii="Arial" w:eastAsia="Times New Roman" w:hAnsi="Arial" w:cs="Arial"/>
                <w:sz w:val="16"/>
                <w:szCs w:val="16"/>
              </w:rPr>
              <w:t>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rsidRPr="000A10CE">
              <w:rPr>
                <w:rFonts w:ascii="Arial" w:eastAsia="Times New Roman" w:hAnsi="Arial" w:cs="Arial"/>
                <w:sz w:val="16"/>
                <w:szCs w:val="16"/>
              </w:rPr>
              <w:t xml:space="preserve">, </w:t>
            </w:r>
            <w:proofErr w:type="gramStart"/>
            <w:r w:rsidRPr="000A10CE">
              <w:rPr>
                <w:rFonts w:ascii="Arial" w:eastAsia="Times New Roman" w:hAnsi="Arial" w:cs="Arial"/>
                <w:sz w:val="16"/>
                <w:szCs w:val="16"/>
              </w:rPr>
              <w:t xml:space="preserve">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w:t>
            </w:r>
            <w:r w:rsidRPr="000A10CE">
              <w:rPr>
                <w:rFonts w:ascii="Arial" w:eastAsia="Times New Roman" w:hAnsi="Arial" w:cs="Arial"/>
                <w:sz w:val="16"/>
                <w:szCs w:val="16"/>
              </w:rPr>
              <w:lastRenderedPageBreak/>
              <w:t>учета), механические, химические, электромагнитные или иные воздействия, которые могут искажать показания приборов учета;</w:t>
            </w:r>
            <w:proofErr w:type="gramEnd"/>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lastRenderedPageBreak/>
              <w:t>в) обеспечивать учет получаемой холодной воды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г) устанавливать приборы учета на границах эксплуатационной ответственности или в ином месте, определенном настоящим договором;</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д) соблюдать установленный настоящим договором режим потребления холодной воды;</w:t>
            </w:r>
          </w:p>
        </w:tc>
      </w:tr>
      <w:tr w:rsidR="00F34BE5" w:rsidRPr="000A10CE">
        <w:trPr>
          <w:tblCellSpacing w:w="0" w:type="dxa"/>
        </w:trPr>
        <w:tc>
          <w:tcPr>
            <w:tcW w:w="0" w:type="auto"/>
            <w:vAlign w:val="center"/>
            <w:hideMark/>
          </w:tcPr>
          <w:p w:rsidR="00F34BE5" w:rsidRPr="000A10CE" w:rsidRDefault="007D130B" w:rsidP="006C1087">
            <w:pPr>
              <w:ind w:firstLine="525"/>
              <w:jc w:val="both"/>
              <w:rPr>
                <w:rFonts w:ascii="Arial" w:eastAsia="Times New Roman" w:hAnsi="Arial" w:cs="Arial"/>
                <w:sz w:val="16"/>
                <w:szCs w:val="16"/>
              </w:rPr>
            </w:pPr>
            <w:r w:rsidRPr="000A10CE">
              <w:rPr>
                <w:rFonts w:ascii="Arial" w:eastAsia="Times New Roman" w:hAnsi="Arial" w:cs="Arial"/>
                <w:sz w:val="16"/>
                <w:szCs w:val="16"/>
              </w:rPr>
              <w:t>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пунктом 4</w:t>
            </w:r>
            <w:r w:rsidR="006C1087">
              <w:rPr>
                <w:rFonts w:ascii="Arial" w:eastAsia="Times New Roman" w:hAnsi="Arial" w:cs="Arial"/>
                <w:sz w:val="16"/>
                <w:szCs w:val="16"/>
              </w:rPr>
              <w:t>7</w:t>
            </w:r>
            <w:bookmarkStart w:id="0" w:name="_GoBack"/>
            <w:bookmarkEnd w:id="0"/>
            <w:r w:rsidRPr="000A10CE">
              <w:rPr>
                <w:rFonts w:ascii="Arial" w:eastAsia="Times New Roman" w:hAnsi="Arial" w:cs="Arial"/>
                <w:sz w:val="16"/>
                <w:szCs w:val="16"/>
              </w:rPr>
              <w:t>.1 настоящего договора;</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proofErr w:type="gramStart"/>
            <w:r w:rsidRPr="000A10CE">
              <w:rPr>
                <w:rFonts w:ascii="Arial" w:eastAsia="Times New Roman" w:hAnsi="Arial" w:cs="Arial"/>
                <w:sz w:val="16"/>
                <w:szCs w:val="16"/>
              </w:rPr>
              <w:t xml:space="preserve">ж) обеспечивать беспрепятственный доступ представителям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w:t>
            </w:r>
            <w:proofErr w:type="gramEnd"/>
            <w:r w:rsidRPr="000A10CE">
              <w:rPr>
                <w:rFonts w:ascii="Arial" w:eastAsia="Times New Roman" w:hAnsi="Arial" w:cs="Arial"/>
                <w:sz w:val="16"/>
                <w:szCs w:val="16"/>
              </w:rPr>
              <w:t xml:space="preserve"> </w:t>
            </w:r>
            <w:proofErr w:type="gramStart"/>
            <w:r w:rsidRPr="000A10CE">
              <w:rPr>
                <w:rFonts w:ascii="Arial" w:eastAsia="Times New Roman" w:hAnsi="Arial" w:cs="Arial"/>
                <w:sz w:val="16"/>
                <w:szCs w:val="16"/>
              </w:rPr>
              <w:t>случаях</w:t>
            </w:r>
            <w:proofErr w:type="gramEnd"/>
            <w:r w:rsidRPr="000A10CE">
              <w:rPr>
                <w:rFonts w:ascii="Arial" w:eastAsia="Times New Roman" w:hAnsi="Arial" w:cs="Arial"/>
                <w:sz w:val="16"/>
                <w:szCs w:val="16"/>
              </w:rPr>
              <w:t>, которые предусмотрены разделом VI настоящего договора;</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tc>
      </w:tr>
      <w:tr w:rsidR="00F34BE5" w:rsidRPr="000A10CE">
        <w:trPr>
          <w:tblCellSpacing w:w="0" w:type="dxa"/>
        </w:trPr>
        <w:tc>
          <w:tcPr>
            <w:tcW w:w="0" w:type="auto"/>
            <w:vAlign w:val="center"/>
            <w:hideMark/>
          </w:tcPr>
          <w:p w:rsidR="00F34BE5" w:rsidRPr="000A10CE" w:rsidRDefault="007D130B" w:rsidP="00ED1353">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и) незамедлительно уведомлять </w:t>
            </w:r>
            <w:r w:rsidR="00ED1353">
              <w:rPr>
                <w:rFonts w:ascii="Arial" w:eastAsia="Times New Roman" w:hAnsi="Arial" w:cs="Arial"/>
                <w:sz w:val="16"/>
                <w:szCs w:val="16"/>
              </w:rPr>
              <w:t xml:space="preserve">Гарантирующую </w:t>
            </w:r>
            <w:r w:rsidRPr="000A10CE">
              <w:rPr>
                <w:rFonts w:ascii="Arial" w:eastAsia="Times New Roman" w:hAnsi="Arial" w:cs="Arial"/>
                <w:sz w:val="16"/>
                <w:szCs w:val="16"/>
              </w:rPr>
              <w:t>организацию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tc>
      </w:tr>
      <w:tr w:rsidR="00F34BE5" w:rsidRPr="000A10CE">
        <w:trPr>
          <w:tblCellSpacing w:w="0" w:type="dxa"/>
        </w:trPr>
        <w:tc>
          <w:tcPr>
            <w:tcW w:w="0" w:type="auto"/>
            <w:vAlign w:val="center"/>
            <w:hideMark/>
          </w:tcPr>
          <w:p w:rsidR="00F34BE5" w:rsidRPr="000A10CE" w:rsidRDefault="007D130B" w:rsidP="00ED1353">
            <w:pPr>
              <w:ind w:firstLine="525"/>
              <w:jc w:val="both"/>
              <w:rPr>
                <w:rFonts w:ascii="Arial" w:eastAsia="Times New Roman" w:hAnsi="Arial" w:cs="Arial"/>
                <w:sz w:val="16"/>
                <w:szCs w:val="16"/>
              </w:rPr>
            </w:pPr>
            <w:proofErr w:type="gramStart"/>
            <w:r w:rsidRPr="000A10CE">
              <w:rPr>
                <w:rFonts w:ascii="Arial" w:eastAsia="Times New Roman" w:hAnsi="Arial" w:cs="Arial"/>
                <w:sz w:val="16"/>
                <w:szCs w:val="16"/>
              </w:rPr>
              <w:t xml:space="preserve">к) уведомлять </w:t>
            </w:r>
            <w:r w:rsidR="00ED1353">
              <w:rPr>
                <w:rFonts w:ascii="Arial" w:eastAsia="Times New Roman" w:hAnsi="Arial" w:cs="Arial"/>
                <w:sz w:val="16"/>
                <w:szCs w:val="16"/>
              </w:rPr>
              <w:t xml:space="preserve">Гарантирующую </w:t>
            </w:r>
            <w:r w:rsidRPr="000A10CE">
              <w:rPr>
                <w:rFonts w:ascii="Arial" w:eastAsia="Times New Roman" w:hAnsi="Arial" w:cs="Arial"/>
                <w:sz w:val="16"/>
                <w:szCs w:val="16"/>
              </w:rPr>
              <w:t>организацию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разделом IX настоящего договора;</w:t>
            </w:r>
            <w:proofErr w:type="gramEnd"/>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л) незамедлительно сообщать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п) представлять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proofErr w:type="gramStart"/>
            <w:r w:rsidRPr="000A10CE">
              <w:rPr>
                <w:rFonts w:ascii="Arial" w:eastAsia="Times New Roman" w:hAnsi="Arial" w:cs="Arial"/>
                <w:sz w:val="16"/>
                <w:szCs w:val="16"/>
              </w:rPr>
              <w:t xml:space="preserve">р) не допускать возведения построек, гаражей и стоянок транспортных средств, складирования материалов, мусора и </w:t>
            </w:r>
            <w:proofErr w:type="spellStart"/>
            <w:r w:rsidRPr="000A10CE">
              <w:rPr>
                <w:rFonts w:ascii="Arial" w:eastAsia="Times New Roman" w:hAnsi="Arial" w:cs="Arial"/>
                <w:sz w:val="16"/>
                <w:szCs w:val="16"/>
              </w:rPr>
              <w:t>древопосадок</w:t>
            </w:r>
            <w:proofErr w:type="spellEnd"/>
            <w:r w:rsidRPr="000A10CE">
              <w:rPr>
                <w:rFonts w:ascii="Arial" w:eastAsia="Times New Roman" w:hAnsi="Arial" w:cs="Arial"/>
                <w:sz w:val="16"/>
                <w:szCs w:val="16"/>
              </w:rPr>
              <w:t xml:space="preserve">,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w:t>
            </w:r>
            <w:proofErr w:type="gramEnd"/>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13. Абонент имеет право:</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proofErr w:type="gramStart"/>
            <w:r w:rsidRPr="000A10CE">
              <w:rPr>
                <w:rFonts w:ascii="Arial" w:eastAsia="Times New Roman" w:hAnsi="Arial" w:cs="Arial"/>
                <w:sz w:val="16"/>
                <w:szCs w:val="16"/>
              </w:rPr>
              <w:t xml:space="preserve">а) получать от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информацию о результатах производственного контроля качества холодной (питьевой) воды, осуществляемого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w:t>
            </w:r>
            <w:proofErr w:type="gramEnd"/>
            <w:r w:rsidRPr="000A10CE">
              <w:rPr>
                <w:rFonts w:ascii="Arial" w:eastAsia="Times New Roman" w:hAnsi="Arial" w:cs="Arial"/>
                <w:sz w:val="16"/>
                <w:szCs w:val="16"/>
              </w:rPr>
              <w:t xml:space="preserve"> качества и безопасности питьевой воды, горячей воды);</w:t>
            </w:r>
          </w:p>
        </w:tc>
      </w:tr>
      <w:tr w:rsidR="00F34BE5" w:rsidRPr="000A10CE">
        <w:trPr>
          <w:tblCellSpacing w:w="0" w:type="dxa"/>
        </w:trPr>
        <w:tc>
          <w:tcPr>
            <w:tcW w:w="0" w:type="auto"/>
            <w:vAlign w:val="center"/>
            <w:hideMark/>
          </w:tcPr>
          <w:p w:rsidR="00F34BE5" w:rsidRPr="000A10CE" w:rsidRDefault="007D130B" w:rsidP="00ED1353">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б) получать от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информацию об изменении установленных тарифов на холодную (питьевую</w:t>
            </w:r>
            <w:r w:rsidR="00ED1353">
              <w:rPr>
                <w:rFonts w:ascii="Arial" w:eastAsia="Times New Roman" w:hAnsi="Arial" w:cs="Arial"/>
                <w:sz w:val="16"/>
                <w:szCs w:val="16"/>
              </w:rPr>
              <w:t>) воду (питьевое водоснабжение)</w:t>
            </w:r>
            <w:r w:rsidRPr="000A10CE">
              <w:rPr>
                <w:rFonts w:ascii="Arial" w:eastAsia="Times New Roman" w:hAnsi="Arial" w:cs="Arial"/>
                <w:sz w:val="16"/>
                <w:szCs w:val="16"/>
              </w:rPr>
              <w:t>;</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в) привлекать третьих лиц для выполнения работ по устройству узла учета - да;</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г) инициировать проведение сверки расчетов по настоящему договору;</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V. Порядок осуществления коммерческого учета поданной (полученной) холодной воды, сроки и способы </w:t>
            </w:r>
            <w:proofErr w:type="gramStart"/>
            <w:r w:rsidRPr="000A10CE">
              <w:rPr>
                <w:rFonts w:ascii="Arial" w:eastAsia="Times New Roman" w:hAnsi="Arial" w:cs="Arial"/>
                <w:b/>
                <w:bCs/>
                <w:sz w:val="16"/>
                <w:szCs w:val="16"/>
              </w:rPr>
              <w:t xml:space="preserve">предоставления </w:t>
            </w:r>
            <w:r w:rsidR="00CA5318">
              <w:rPr>
                <w:rFonts w:ascii="Arial" w:eastAsia="Times New Roman" w:hAnsi="Arial" w:cs="Arial"/>
                <w:b/>
                <w:bCs/>
                <w:sz w:val="16"/>
                <w:szCs w:val="16"/>
              </w:rPr>
              <w:t>Гарантирующей организации</w:t>
            </w:r>
            <w:r w:rsidRPr="000A10CE">
              <w:rPr>
                <w:rFonts w:ascii="Arial" w:eastAsia="Times New Roman" w:hAnsi="Arial" w:cs="Arial"/>
                <w:b/>
                <w:bCs/>
                <w:sz w:val="16"/>
                <w:szCs w:val="16"/>
              </w:rPr>
              <w:t xml:space="preserve"> показаний приборов учета</w:t>
            </w:r>
            <w:proofErr w:type="gramEnd"/>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14. </w:t>
            </w:r>
            <w:r w:rsidRPr="000A10CE">
              <w:rPr>
                <w:rFonts w:ascii="Arial" w:eastAsia="Times New Roman" w:hAnsi="Arial" w:cs="Arial"/>
                <w:sz w:val="16"/>
                <w:szCs w:val="16"/>
              </w:rPr>
              <w:t>Для учета объемов поданной абоненту холодной воды стороны используют приборы учета, если иное не предусмотрено Правилами организации коммерческого учета воды, сточных вод.</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15. </w:t>
            </w:r>
            <w:r w:rsidRPr="000A10CE">
              <w:rPr>
                <w:rFonts w:ascii="Arial" w:eastAsia="Times New Roman" w:hAnsi="Arial" w:cs="Arial"/>
                <w:sz w:val="16"/>
                <w:szCs w:val="16"/>
              </w:rPr>
              <w:t>Сведения об узлах учета, приборах учета и местах отбора проб холодной воды указываются по форме согласно приложению № 4.</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16. </w:t>
            </w:r>
            <w:r w:rsidRPr="00ED1353">
              <w:rPr>
                <w:rFonts w:ascii="Arial" w:eastAsia="Times New Roman" w:hAnsi="Arial" w:cs="Arial"/>
                <w:bCs/>
                <w:sz w:val="16"/>
                <w:szCs w:val="16"/>
              </w:rPr>
              <w:t>Коммерческий учет полученной холодной воды обеспечивает абонент.</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17. </w:t>
            </w:r>
            <w:r w:rsidRPr="000A10CE">
              <w:rPr>
                <w:rFonts w:ascii="Arial" w:eastAsia="Times New Roman" w:hAnsi="Arial" w:cs="Arial"/>
                <w:sz w:val="16"/>
                <w:szCs w:val="16"/>
              </w:rPr>
              <w:t>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сточных вод.</w:t>
            </w:r>
          </w:p>
        </w:tc>
      </w:tr>
      <w:tr w:rsidR="00F34BE5" w:rsidRPr="000A10CE">
        <w:trPr>
          <w:tblCellSpacing w:w="0" w:type="dxa"/>
        </w:trPr>
        <w:tc>
          <w:tcPr>
            <w:tcW w:w="0" w:type="auto"/>
            <w:vAlign w:val="center"/>
            <w:hideMark/>
          </w:tcPr>
          <w:p w:rsidR="00F34BE5" w:rsidRPr="000A10CE" w:rsidRDefault="007D130B" w:rsidP="009F3459">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18. </w:t>
            </w:r>
            <w:r w:rsidRPr="000A10CE">
              <w:rPr>
                <w:rFonts w:ascii="Arial" w:eastAsia="Times New Roman" w:hAnsi="Arial" w:cs="Arial"/>
                <w:sz w:val="16"/>
                <w:szCs w:val="16"/>
              </w:rPr>
              <w:t xml:space="preserve">В случае отсутствия у абонента приборов учета абонент обязан в течение </w:t>
            </w:r>
            <w:r w:rsidR="009F3459" w:rsidRPr="000A10CE">
              <w:rPr>
                <w:rFonts w:ascii="Arial" w:eastAsia="Times New Roman" w:hAnsi="Arial" w:cs="Arial"/>
                <w:sz w:val="16"/>
                <w:szCs w:val="16"/>
              </w:rPr>
              <w:t>60</w:t>
            </w:r>
            <w:r w:rsidRPr="000A10CE">
              <w:rPr>
                <w:rFonts w:ascii="Arial" w:eastAsia="Times New Roman" w:hAnsi="Arial" w:cs="Arial"/>
                <w:sz w:val="16"/>
                <w:szCs w:val="16"/>
              </w:rPr>
              <w:t xml:space="preserve"> дней с момента заключения настоящего договора установить приборы учета холодной воды и ввести их в эксплуатацию в порядке, установленном законодательством Российской Федерации.</w:t>
            </w:r>
          </w:p>
        </w:tc>
      </w:tr>
      <w:tr w:rsidR="00F34BE5" w:rsidRPr="000A10CE">
        <w:trPr>
          <w:tblCellSpacing w:w="0" w:type="dxa"/>
        </w:trPr>
        <w:tc>
          <w:tcPr>
            <w:tcW w:w="0" w:type="auto"/>
            <w:vAlign w:val="center"/>
            <w:hideMark/>
          </w:tcPr>
          <w:p w:rsidR="00F34BE5" w:rsidRPr="000A10CE" w:rsidRDefault="007D130B" w:rsidP="00ED1353">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19. </w:t>
            </w:r>
            <w:proofErr w:type="gramStart"/>
            <w:r w:rsidRPr="000A10CE">
              <w:rPr>
                <w:rFonts w:ascii="Arial" w:eastAsia="Times New Roman" w:hAnsi="Arial" w:cs="Arial"/>
                <w:sz w:val="16"/>
                <w:szCs w:val="16"/>
              </w:rPr>
              <w:t xml:space="preserve">Сторона, осуществляющая коммерческий учет поданной (полученной) холодной воды, снимает показания приборов учета в период с 20 по последнее число каждого расчетного периода, установленного настоящим договором, либо </w:t>
            </w:r>
            <w:r w:rsidRPr="000A10CE">
              <w:rPr>
                <w:rFonts w:ascii="Arial" w:eastAsia="Times New Roman" w:hAnsi="Arial" w:cs="Arial"/>
                <w:sz w:val="16"/>
                <w:szCs w:val="16"/>
              </w:rPr>
              <w:lastRenderedPageBreak/>
              <w:t xml:space="preserve">определяет в случаях, предусмотренных законодательством Российской Федерации, количество поданной (полученной) холодной воды расчетным способом, вносит показания приборов учета в журнал учета расхода воды, передает эти сведения в </w:t>
            </w:r>
            <w:r w:rsidR="00ED1353">
              <w:rPr>
                <w:rFonts w:ascii="Arial" w:eastAsia="Times New Roman" w:hAnsi="Arial" w:cs="Arial"/>
                <w:sz w:val="16"/>
                <w:szCs w:val="16"/>
              </w:rPr>
              <w:t xml:space="preserve">Гарантирующую </w:t>
            </w:r>
            <w:r w:rsidRPr="000A10CE">
              <w:rPr>
                <w:rFonts w:ascii="Arial" w:eastAsia="Times New Roman" w:hAnsi="Arial" w:cs="Arial"/>
                <w:sz w:val="16"/>
                <w:szCs w:val="16"/>
              </w:rPr>
              <w:t>организацию не позднее 1 числа месяца</w:t>
            </w:r>
            <w:proofErr w:type="gramEnd"/>
            <w:r w:rsidRPr="000A10CE">
              <w:rPr>
                <w:rFonts w:ascii="Arial" w:eastAsia="Times New Roman" w:hAnsi="Arial" w:cs="Arial"/>
                <w:sz w:val="16"/>
                <w:szCs w:val="16"/>
              </w:rPr>
              <w:t>, следующего за расчетным периодом, за который были сняты показания</w:t>
            </w:r>
            <w:r w:rsidR="00ED1353">
              <w:rPr>
                <w:rFonts w:ascii="Arial" w:eastAsia="Times New Roman" w:hAnsi="Arial" w:cs="Arial"/>
                <w:sz w:val="16"/>
                <w:szCs w:val="16"/>
              </w:rPr>
              <w:t>, по форме согласно Приложению 5 к договору</w:t>
            </w:r>
            <w:r w:rsidRPr="000A10CE">
              <w:rPr>
                <w:rFonts w:ascii="Arial" w:eastAsia="Times New Roman" w:hAnsi="Arial" w:cs="Arial"/>
                <w:sz w:val="16"/>
                <w:szCs w:val="16"/>
              </w:rPr>
              <w:t>.</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lastRenderedPageBreak/>
              <w:t xml:space="preserve">20. </w:t>
            </w:r>
            <w:r w:rsidRPr="000A10CE">
              <w:rPr>
                <w:rFonts w:ascii="Arial" w:eastAsia="Times New Roman" w:hAnsi="Arial" w:cs="Arial"/>
                <w:sz w:val="16"/>
                <w:szCs w:val="16"/>
              </w:rPr>
              <w:t xml:space="preserve">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0A10CE">
              <w:rPr>
                <w:rFonts w:ascii="Arial" w:eastAsia="Times New Roman" w:hAnsi="Arial" w:cs="Arial"/>
                <w:sz w:val="16"/>
                <w:szCs w:val="16"/>
              </w:rPr>
              <w:t>факсограмма</w:t>
            </w:r>
            <w:proofErr w:type="spellEnd"/>
            <w:r w:rsidRPr="000A10CE">
              <w:rPr>
                <w:rFonts w:ascii="Arial" w:eastAsia="Times New Roman" w:hAnsi="Arial" w:cs="Arial"/>
                <w:sz w:val="16"/>
                <w:szCs w:val="16"/>
              </w:rPr>
              <w:t>, телефонограмма, информационно-телекоммуникационная сеть "Интернет").</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VI. Порядок обеспечения абонентом доступа </w:t>
            </w:r>
            <w:r w:rsidR="00CA5318">
              <w:rPr>
                <w:rFonts w:ascii="Arial" w:eastAsia="Times New Roman" w:hAnsi="Arial" w:cs="Arial"/>
                <w:b/>
                <w:bCs/>
                <w:sz w:val="16"/>
                <w:szCs w:val="16"/>
              </w:rPr>
              <w:t>Гарантирующей организации</w:t>
            </w:r>
            <w:r w:rsidRPr="000A10CE">
              <w:rPr>
                <w:rFonts w:ascii="Arial" w:eastAsia="Times New Roman" w:hAnsi="Arial" w:cs="Arial"/>
                <w:b/>
                <w:bCs/>
                <w:sz w:val="16"/>
                <w:szCs w:val="16"/>
              </w:rPr>
              <w:t xml:space="preserve"> к водопроводным сетям, местам отбора проб холодной воды и приборам учета (узлам учета)</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21. </w:t>
            </w:r>
            <w:proofErr w:type="gramStart"/>
            <w:r w:rsidRPr="000A10CE">
              <w:rPr>
                <w:rFonts w:ascii="Arial" w:eastAsia="Times New Roman" w:hAnsi="Arial" w:cs="Arial"/>
                <w:sz w:val="16"/>
                <w:szCs w:val="16"/>
              </w:rPr>
              <w:t xml:space="preserve">Абонент обязан обеспечить доступ представителям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roofErr w:type="gramEnd"/>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proofErr w:type="gramStart"/>
            <w:r w:rsidRPr="000A10CE">
              <w:rPr>
                <w:rFonts w:ascii="Arial" w:eastAsia="Times New Roman" w:hAnsi="Arial" w:cs="Arial"/>
                <w:sz w:val="16"/>
                <w:szCs w:val="16"/>
              </w:rPr>
              <w:t xml:space="preserve">а) </w:t>
            </w:r>
            <w:r w:rsidR="00CA5318">
              <w:rPr>
                <w:rFonts w:ascii="Arial" w:eastAsia="Times New Roman" w:hAnsi="Arial" w:cs="Arial"/>
                <w:sz w:val="16"/>
                <w:szCs w:val="16"/>
              </w:rPr>
              <w:t>Гарантирующая организация</w:t>
            </w:r>
            <w:r w:rsidRPr="000A10CE">
              <w:rPr>
                <w:rFonts w:ascii="Arial" w:eastAsia="Times New Roman" w:hAnsi="Arial" w:cs="Arial"/>
                <w:sz w:val="16"/>
                <w:szCs w:val="16"/>
              </w:rPr>
              <w:t xml:space="preserve">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или иной организации или служебных удостоверений).</w:t>
            </w:r>
            <w:proofErr w:type="gramEnd"/>
            <w:r w:rsidRPr="000A10CE">
              <w:rPr>
                <w:rFonts w:ascii="Arial" w:eastAsia="Times New Roman" w:hAnsi="Arial" w:cs="Arial"/>
                <w:sz w:val="16"/>
                <w:szCs w:val="16"/>
              </w:rPr>
              <w:t xml:space="preserve"> Оповещение осуществляется любыми доступными способами, позволяющими подтвердить получение такого уведомления адресатом;</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б) уполномоченные представители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или представители иной организации предъявляют абоненту служебное удостоверение (доверенность на совершение соответствующих действий от имени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или иной организации);</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в) доступ представителям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 отбора проб холодной воды, к приборам учета (узлам учета) и иным устройствам, предусмотренным настоящим договором;</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г) абонент вправе принимать участие при проведении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 xml:space="preserve"> всех проверок, предусмотренных настоящим разделом, а также присутствовать при проведении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 xml:space="preserve"> работ на водопроводных сетях;</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proofErr w:type="gramStart"/>
            <w:r w:rsidRPr="000A10CE">
              <w:rPr>
                <w:rFonts w:ascii="Arial" w:eastAsia="Times New Roman" w:hAnsi="Arial" w:cs="Arial"/>
                <w:sz w:val="16"/>
                <w:szCs w:val="16"/>
              </w:rPr>
              <w:t>д) отказ в доступе представителям (</w:t>
            </w:r>
            <w:proofErr w:type="spellStart"/>
            <w:r w:rsidRPr="000A10CE">
              <w:rPr>
                <w:rFonts w:ascii="Arial" w:eastAsia="Times New Roman" w:hAnsi="Arial" w:cs="Arial"/>
                <w:sz w:val="16"/>
                <w:szCs w:val="16"/>
              </w:rPr>
              <w:t>недопуск</w:t>
            </w:r>
            <w:proofErr w:type="spellEnd"/>
            <w:r w:rsidRPr="000A10CE">
              <w:rPr>
                <w:rFonts w:ascii="Arial" w:eastAsia="Times New Roman" w:hAnsi="Arial" w:cs="Arial"/>
                <w:sz w:val="16"/>
                <w:szCs w:val="16"/>
              </w:rPr>
              <w:t xml:space="preserve"> представителей)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сточных вод.</w:t>
            </w:r>
            <w:proofErr w:type="gramEnd"/>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VII. Порядок контроля качества холодной (питьевой) воды</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22. </w:t>
            </w:r>
            <w:r w:rsidRPr="000A10CE">
              <w:rPr>
                <w:rFonts w:ascii="Arial" w:eastAsia="Times New Roman" w:hAnsi="Arial" w:cs="Arial"/>
                <w:sz w:val="16"/>
                <w:szCs w:val="16"/>
              </w:rPr>
              <w:t>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23. </w:t>
            </w:r>
            <w:r w:rsidRPr="000A10CE">
              <w:rPr>
                <w:rFonts w:ascii="Arial" w:eastAsia="Times New Roman" w:hAnsi="Arial" w:cs="Arial"/>
                <w:sz w:val="16"/>
                <w:szCs w:val="16"/>
              </w:rPr>
              <w:t>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tc>
      </w:tr>
      <w:tr w:rsidR="00F34BE5" w:rsidRPr="000A10CE">
        <w:trPr>
          <w:tblCellSpacing w:w="0" w:type="dxa"/>
        </w:trPr>
        <w:tc>
          <w:tcPr>
            <w:tcW w:w="0" w:type="auto"/>
            <w:vAlign w:val="center"/>
            <w:hideMark/>
          </w:tcPr>
          <w:p w:rsidR="00F34BE5" w:rsidRPr="000A10CE" w:rsidRDefault="00F34BE5">
            <w:pPr>
              <w:ind w:firstLine="525"/>
              <w:jc w:val="both"/>
              <w:rPr>
                <w:rFonts w:ascii="Arial" w:eastAsia="Times New Roman" w:hAnsi="Arial" w:cs="Arial"/>
                <w:sz w:val="16"/>
                <w:szCs w:val="16"/>
              </w:rPr>
            </w:pPr>
          </w:p>
        </w:tc>
      </w:tr>
      <w:tr w:rsidR="00F34BE5" w:rsidRPr="000A10CE">
        <w:trPr>
          <w:tblCellSpacing w:w="0" w:type="dxa"/>
        </w:trPr>
        <w:tc>
          <w:tcPr>
            <w:tcW w:w="0" w:type="auto"/>
            <w:vAlign w:val="center"/>
            <w:hideMark/>
          </w:tcPr>
          <w:p w:rsidR="00F34BE5" w:rsidRPr="000A10CE" w:rsidRDefault="007D130B" w:rsidP="00BE5787">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24. </w:t>
            </w:r>
            <w:r w:rsidRPr="000A10CE">
              <w:rPr>
                <w:rFonts w:ascii="Arial" w:eastAsia="Times New Roman" w:hAnsi="Arial" w:cs="Arial"/>
                <w:sz w:val="16"/>
                <w:szCs w:val="16"/>
              </w:rPr>
              <w:t xml:space="preserve">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w:t>
            </w:r>
            <w:r w:rsidR="00BE5787">
              <w:rPr>
                <w:rFonts w:ascii="Arial" w:eastAsia="Times New Roman" w:hAnsi="Arial" w:cs="Arial"/>
                <w:sz w:val="16"/>
                <w:szCs w:val="16"/>
              </w:rPr>
              <w:t xml:space="preserve">Гарантирующую </w:t>
            </w:r>
            <w:r w:rsidRPr="000A10CE">
              <w:rPr>
                <w:rFonts w:ascii="Arial" w:eastAsia="Times New Roman" w:hAnsi="Arial" w:cs="Arial"/>
                <w:sz w:val="16"/>
                <w:szCs w:val="16"/>
              </w:rPr>
              <w:t>организацию о времени и месте отбора проб холодной (питьевой) воды не позднее 3 суток до проведения отбора.</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VIII. Условия временного прекращения или ограничения холодного водоснабжения</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25. </w:t>
            </w:r>
            <w:r w:rsidR="00CA5318">
              <w:rPr>
                <w:rFonts w:ascii="Arial" w:eastAsia="Times New Roman" w:hAnsi="Arial" w:cs="Arial"/>
                <w:sz w:val="16"/>
                <w:szCs w:val="16"/>
              </w:rPr>
              <w:t>Гарантирующая организация</w:t>
            </w:r>
            <w:r w:rsidRPr="000A10CE">
              <w:rPr>
                <w:rFonts w:ascii="Arial" w:eastAsia="Times New Roman" w:hAnsi="Arial" w:cs="Arial"/>
                <w:sz w:val="16"/>
                <w:szCs w:val="16"/>
              </w:rPr>
              <w:t xml:space="preserve"> вправе осуществить временное прекращение или ограничение холодного водоснабжения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26. </w:t>
            </w:r>
            <w:r w:rsidR="00CA5318">
              <w:rPr>
                <w:rFonts w:ascii="Arial" w:eastAsia="Times New Roman" w:hAnsi="Arial" w:cs="Arial"/>
                <w:sz w:val="16"/>
                <w:szCs w:val="16"/>
              </w:rPr>
              <w:t>Гарантирующая организация</w:t>
            </w:r>
            <w:r w:rsidRPr="000A10CE">
              <w:rPr>
                <w:rFonts w:ascii="Arial" w:eastAsia="Times New Roman" w:hAnsi="Arial" w:cs="Arial"/>
                <w:sz w:val="16"/>
                <w:szCs w:val="16"/>
              </w:rPr>
              <w:t xml:space="preserve"> в течение одних суток со дня временного прекращения или ограничения холодного водоснабжения уведомляет о таком прекращении или ограничении:</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а) абонента;</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б) орган местного самоуправления;</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д) лиц, с которыми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 xml:space="preserve">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27. </w:t>
            </w:r>
            <w:r w:rsidRPr="000A10CE">
              <w:rPr>
                <w:rFonts w:ascii="Arial" w:eastAsia="Times New Roman" w:hAnsi="Arial" w:cs="Arial"/>
                <w:sz w:val="16"/>
                <w:szCs w:val="16"/>
              </w:rPr>
              <w:t xml:space="preserve">Уведомление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 xml:space="preserve">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rsidRPr="000A10CE">
              <w:rPr>
                <w:rFonts w:ascii="Arial" w:eastAsia="Times New Roman" w:hAnsi="Arial" w:cs="Arial"/>
                <w:sz w:val="16"/>
                <w:szCs w:val="16"/>
              </w:rPr>
              <w:t>факсограмма</w:t>
            </w:r>
            <w:proofErr w:type="spellEnd"/>
            <w:r w:rsidRPr="000A10CE">
              <w:rPr>
                <w:rFonts w:ascii="Arial" w:eastAsia="Times New Roman" w:hAnsi="Arial" w:cs="Arial"/>
                <w:sz w:val="16"/>
                <w:szCs w:val="16"/>
              </w:rPr>
              <w:t>, телефонограмма, информационно-телекоммуникационная сеть "Интернет"), позволяющим подтвердить получение такого уведомления адресатом.</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IX. Порядок уведомления </w:t>
            </w:r>
            <w:r w:rsidR="00CA5318">
              <w:rPr>
                <w:rFonts w:ascii="Arial" w:eastAsia="Times New Roman" w:hAnsi="Arial" w:cs="Arial"/>
                <w:b/>
                <w:bCs/>
                <w:sz w:val="16"/>
                <w:szCs w:val="16"/>
              </w:rPr>
              <w:t>Гарантирующей организации</w:t>
            </w:r>
            <w:r w:rsidRPr="000A10CE">
              <w:rPr>
                <w:rFonts w:ascii="Arial" w:eastAsia="Times New Roman" w:hAnsi="Arial" w:cs="Arial"/>
                <w:b/>
                <w:bCs/>
                <w:sz w:val="16"/>
                <w:szCs w:val="16"/>
              </w:rPr>
              <w:t xml:space="preserve"> о переходе прав на объекты, в отношении которых осуществляется водоснабжение</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28. </w:t>
            </w:r>
            <w:proofErr w:type="gramStart"/>
            <w:r w:rsidRPr="000A10CE">
              <w:rPr>
                <w:rFonts w:ascii="Arial" w:eastAsia="Times New Roman" w:hAnsi="Arial" w:cs="Arial"/>
                <w:sz w:val="16"/>
                <w:szCs w:val="16"/>
              </w:rPr>
              <w:t>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w:t>
            </w:r>
            <w:proofErr w:type="gramEnd"/>
            <w:r w:rsidRPr="000A10CE">
              <w:rPr>
                <w:rFonts w:ascii="Arial" w:eastAsia="Times New Roman" w:hAnsi="Arial" w:cs="Arial"/>
                <w:sz w:val="16"/>
                <w:szCs w:val="16"/>
              </w:rPr>
              <w:t xml:space="preserve">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письменное уведомление с указанием лиц, к которым перешли эти права, документов, являющихся основанием перехода прав, и вида переданного права с </w:t>
            </w:r>
            <w:r w:rsidRPr="000A10CE">
              <w:rPr>
                <w:rFonts w:ascii="Arial" w:eastAsia="Times New Roman" w:hAnsi="Arial" w:cs="Arial"/>
                <w:sz w:val="16"/>
                <w:szCs w:val="16"/>
              </w:rPr>
              <w:lastRenderedPageBreak/>
              <w:t>приложением заверенных надлежащим образом копий документов, являющихся основанием перехода прав.</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lastRenderedPageBreak/>
              <w:t>Такое уведомление направляется любым доступным способом, позволяющим подтвердить получение такого уведомления адресатом.</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29. </w:t>
            </w:r>
            <w:r w:rsidRPr="000A10CE">
              <w:rPr>
                <w:rFonts w:ascii="Arial" w:eastAsia="Times New Roman" w:hAnsi="Arial" w:cs="Arial"/>
                <w:sz w:val="16"/>
                <w:szCs w:val="16"/>
              </w:rPr>
              <w:t xml:space="preserve">Уведомление считается полученным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 xml:space="preserve"> </w:t>
            </w:r>
            <w:proofErr w:type="gramStart"/>
            <w:r w:rsidRPr="000A10CE">
              <w:rPr>
                <w:rFonts w:ascii="Arial" w:eastAsia="Times New Roman" w:hAnsi="Arial" w:cs="Arial"/>
                <w:sz w:val="16"/>
                <w:szCs w:val="16"/>
              </w:rPr>
              <w:t>с даты</w:t>
            </w:r>
            <w:proofErr w:type="gramEnd"/>
            <w:r w:rsidRPr="000A10CE">
              <w:rPr>
                <w:rFonts w:ascii="Arial" w:eastAsia="Times New Roman" w:hAnsi="Arial" w:cs="Arial"/>
                <w:sz w:val="16"/>
                <w:szCs w:val="16"/>
              </w:rPr>
              <w:t xml:space="preserve"> почтового уведомления о вручении или с даты подписи уполномоченного представителя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свидетельствующей о получении уведомления, либо иной даты в соответствии с выбранным способом направления.</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X. Условия водоснабжения иных лиц, объекты которых подключены к водопроводным сетям, принадлежащим абоненту</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30. </w:t>
            </w:r>
            <w:r w:rsidRPr="000A10CE">
              <w:rPr>
                <w:rFonts w:ascii="Arial" w:eastAsia="Times New Roman" w:hAnsi="Arial" w:cs="Arial"/>
                <w:sz w:val="16"/>
                <w:szCs w:val="16"/>
              </w:rPr>
              <w:t xml:space="preserve">Абонент представляет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сведения о лицах, объекты которых подключены к водопроводным сетям, принадлежащим абоненту.</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31. </w:t>
            </w:r>
            <w:r w:rsidRPr="000A10CE">
              <w:rPr>
                <w:rFonts w:ascii="Arial" w:eastAsia="Times New Roman" w:hAnsi="Arial" w:cs="Arial"/>
                <w:sz w:val="16"/>
                <w:szCs w:val="16"/>
              </w:rPr>
              <w:t xml:space="preserve">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w:t>
            </w:r>
            <w:r w:rsidR="00CA5318">
              <w:rPr>
                <w:rFonts w:ascii="Arial" w:eastAsia="Times New Roman" w:hAnsi="Arial" w:cs="Arial"/>
                <w:sz w:val="16"/>
                <w:szCs w:val="16"/>
              </w:rPr>
              <w:t>Гарантирующая организация</w:t>
            </w:r>
            <w:r w:rsidRPr="000A10CE">
              <w:rPr>
                <w:rFonts w:ascii="Arial" w:eastAsia="Times New Roman" w:hAnsi="Arial" w:cs="Arial"/>
                <w:sz w:val="16"/>
                <w:szCs w:val="16"/>
              </w:rPr>
              <w:t xml:space="preserve"> вправе запросить у абонента иные необходимые сведения и документы.</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32. </w:t>
            </w:r>
            <w:r w:rsidR="00CA5318">
              <w:rPr>
                <w:rFonts w:ascii="Arial" w:eastAsia="Times New Roman" w:hAnsi="Arial" w:cs="Arial"/>
                <w:sz w:val="16"/>
                <w:szCs w:val="16"/>
              </w:rPr>
              <w:t>Гарантирующая организация</w:t>
            </w:r>
            <w:r w:rsidRPr="000A10CE">
              <w:rPr>
                <w:rFonts w:ascii="Arial" w:eastAsia="Times New Roman" w:hAnsi="Arial" w:cs="Arial"/>
                <w:sz w:val="16"/>
                <w:szCs w:val="16"/>
              </w:rPr>
              <w:t xml:space="preserve">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33. </w:t>
            </w:r>
            <w:r w:rsidR="00CA5318">
              <w:rPr>
                <w:rFonts w:ascii="Arial" w:eastAsia="Times New Roman" w:hAnsi="Arial" w:cs="Arial"/>
                <w:sz w:val="16"/>
                <w:szCs w:val="16"/>
              </w:rPr>
              <w:t>Гарантирующая организация</w:t>
            </w:r>
            <w:r w:rsidRPr="000A10CE">
              <w:rPr>
                <w:rFonts w:ascii="Arial" w:eastAsia="Times New Roman" w:hAnsi="Arial" w:cs="Arial"/>
                <w:sz w:val="16"/>
                <w:szCs w:val="16"/>
              </w:rPr>
              <w:t xml:space="preserve">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XI. Порядок урегулирования споров и разногласий</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34. </w:t>
            </w:r>
            <w:r w:rsidRPr="000A10CE">
              <w:rPr>
                <w:rFonts w:ascii="Arial" w:eastAsia="Times New Roman" w:hAnsi="Arial" w:cs="Arial"/>
                <w:sz w:val="16"/>
                <w:szCs w:val="16"/>
              </w:rPr>
              <w:t>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35. </w:t>
            </w:r>
            <w:r w:rsidRPr="000A10CE">
              <w:rPr>
                <w:rFonts w:ascii="Arial" w:eastAsia="Times New Roman" w:hAnsi="Arial" w:cs="Arial"/>
                <w:sz w:val="16"/>
                <w:szCs w:val="16"/>
              </w:rPr>
              <w:t>Претензия направляется по адресу стороны, указанному в реквизитах договора, и должна содержать:</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а) сведения о заявителе (наименование, местонахождение, адрес);</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б) содержание спора и разногласий;</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г) другие сведения по усмотрению стороны.</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36. </w:t>
            </w:r>
            <w:r w:rsidRPr="000A10CE">
              <w:rPr>
                <w:rFonts w:ascii="Arial" w:eastAsia="Times New Roman" w:hAnsi="Arial" w:cs="Arial"/>
                <w:sz w:val="16"/>
                <w:szCs w:val="16"/>
              </w:rPr>
              <w:t>Сторона, получившая претензию, в течение 10 рабочих дней со дня ее получения обязана рассмотреть претензию и дать ответ.</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37. </w:t>
            </w:r>
            <w:r w:rsidRPr="00BE5787">
              <w:rPr>
                <w:rFonts w:ascii="Arial" w:eastAsia="Times New Roman" w:hAnsi="Arial" w:cs="Arial"/>
                <w:bCs/>
                <w:sz w:val="16"/>
                <w:szCs w:val="16"/>
              </w:rPr>
              <w:t>Стороны составляют акт об урегулировании разногласий.</w:t>
            </w:r>
          </w:p>
        </w:tc>
      </w:tr>
      <w:tr w:rsidR="00F34BE5" w:rsidRPr="000A10CE">
        <w:trPr>
          <w:tblCellSpacing w:w="0" w:type="dxa"/>
        </w:trPr>
        <w:tc>
          <w:tcPr>
            <w:tcW w:w="0" w:type="auto"/>
            <w:vAlign w:val="center"/>
            <w:hideMark/>
          </w:tcPr>
          <w:p w:rsidR="00F34BE5" w:rsidRPr="000A10CE" w:rsidRDefault="007D130B" w:rsidP="00BE5787">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38. </w:t>
            </w:r>
            <w:proofErr w:type="gramStart"/>
            <w:r w:rsidR="009F3459" w:rsidRPr="000A10CE">
              <w:rPr>
                <w:rFonts w:ascii="Arial" w:eastAsia="Times New Roman" w:hAnsi="Arial" w:cs="Arial"/>
                <w:sz w:val="16"/>
                <w:szCs w:val="16"/>
              </w:rPr>
              <w:t xml:space="preserve">В случае </w:t>
            </w:r>
            <w:proofErr w:type="spellStart"/>
            <w:r w:rsidR="009F3459" w:rsidRPr="000A10CE">
              <w:rPr>
                <w:rFonts w:ascii="Arial" w:eastAsia="Times New Roman" w:hAnsi="Arial" w:cs="Arial"/>
                <w:sz w:val="16"/>
                <w:szCs w:val="16"/>
              </w:rPr>
              <w:t>недостижения</w:t>
            </w:r>
            <w:proofErr w:type="spellEnd"/>
            <w:r w:rsidR="009F3459" w:rsidRPr="000A10CE">
              <w:rPr>
                <w:rFonts w:ascii="Arial" w:eastAsia="Times New Roman" w:hAnsi="Arial" w:cs="Arial"/>
                <w:sz w:val="16"/>
                <w:szCs w:val="16"/>
              </w:rPr>
              <w:t xml:space="preserve"> сторонами соглашения спор или разногласия, возникшие в связи с заключением, исполнением, изменением и расторжением настоящего договора, подлежат урегулированию </w:t>
            </w:r>
            <w:r w:rsidR="00BE5787">
              <w:rPr>
                <w:rFonts w:ascii="Arial" w:eastAsia="Times New Roman" w:hAnsi="Arial" w:cs="Arial"/>
                <w:sz w:val="16"/>
                <w:szCs w:val="16"/>
              </w:rPr>
              <w:t xml:space="preserve">в Арбитражном суде Липецкой области (для  юридических лиц и индивидуальных предпринимателей) или суде общей юрисдикции по месту жительства либо по месту исполнения настоящего договора (для физических лиц) </w:t>
            </w:r>
            <w:r w:rsidR="009F3459" w:rsidRPr="000A10CE">
              <w:rPr>
                <w:rFonts w:ascii="Arial" w:eastAsia="Times New Roman" w:hAnsi="Arial" w:cs="Arial"/>
                <w:sz w:val="16"/>
                <w:szCs w:val="16"/>
              </w:rPr>
              <w:t>в порядке, установленном законодательством Российской Федерации</w:t>
            </w:r>
            <w:r w:rsidRPr="000A10CE">
              <w:rPr>
                <w:rFonts w:ascii="Arial" w:eastAsia="Times New Roman" w:hAnsi="Arial" w:cs="Arial"/>
                <w:sz w:val="16"/>
                <w:szCs w:val="16"/>
              </w:rPr>
              <w:t>.</w:t>
            </w:r>
            <w:proofErr w:type="gramEnd"/>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XII. Ответственность сторон</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39. </w:t>
            </w:r>
            <w:r w:rsidRPr="000A10CE">
              <w:rPr>
                <w:rFonts w:ascii="Arial" w:eastAsia="Times New Roman" w:hAnsi="Arial" w:cs="Arial"/>
                <w:sz w:val="16"/>
                <w:szCs w:val="16"/>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40. </w:t>
            </w:r>
            <w:r w:rsidRPr="000A10CE">
              <w:rPr>
                <w:rFonts w:ascii="Arial" w:eastAsia="Times New Roman" w:hAnsi="Arial" w:cs="Arial"/>
                <w:sz w:val="16"/>
                <w:szCs w:val="16"/>
              </w:rPr>
              <w:t xml:space="preserve">В случае нарушения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 xml:space="preserve">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Ответственность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за качество подаваемой холодной (питьевой) воды определяется до границы эксплуатационной ответственности по водопроводным сетям абонента и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установленной в соответствии с актом разграничения балансовой принадлежности и эксплуатационной ответственности.</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41. </w:t>
            </w:r>
            <w:proofErr w:type="gramStart"/>
            <w:r w:rsidRPr="000A10CE">
              <w:rPr>
                <w:rFonts w:ascii="Arial" w:eastAsia="Times New Roman" w:hAnsi="Arial" w:cs="Arial"/>
                <w:sz w:val="16"/>
                <w:szCs w:val="16"/>
              </w:rPr>
              <w:t xml:space="preserve">В случае неисполнения либо ненадлежащего исполнения абонентом обязательств по оплате настоящего договора </w:t>
            </w:r>
            <w:r w:rsidR="00CA5318">
              <w:rPr>
                <w:rFonts w:ascii="Arial" w:eastAsia="Times New Roman" w:hAnsi="Arial" w:cs="Arial"/>
                <w:sz w:val="16"/>
                <w:szCs w:val="16"/>
              </w:rPr>
              <w:t>Гарантирующая организация</w:t>
            </w:r>
            <w:r w:rsidRPr="000A10CE">
              <w:rPr>
                <w:rFonts w:ascii="Arial" w:eastAsia="Times New Roman" w:hAnsi="Arial" w:cs="Arial"/>
                <w:sz w:val="16"/>
                <w:szCs w:val="16"/>
              </w:rPr>
              <w:t xml:space="preserve"> вправе потребовать от абонента уплаты пени в размере одной </w:t>
            </w:r>
            <w:proofErr w:type="spellStart"/>
            <w:r w:rsidRPr="000A10CE">
              <w:rPr>
                <w:rFonts w:ascii="Arial" w:eastAsia="Times New Roman" w:hAnsi="Arial" w:cs="Arial"/>
                <w:sz w:val="16"/>
                <w:szCs w:val="16"/>
              </w:rPr>
              <w:t>стотридцатой</w:t>
            </w:r>
            <w:proofErr w:type="spellEnd"/>
            <w:r w:rsidRPr="000A10CE">
              <w:rPr>
                <w:rFonts w:ascii="Arial" w:eastAsia="Times New Roman" w:hAnsi="Arial" w:cs="Arial"/>
                <w:sz w:val="16"/>
                <w:szCs w:val="16"/>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b/>
                <w:bCs/>
                <w:i/>
                <w:iCs/>
                <w:sz w:val="16"/>
                <w:szCs w:val="16"/>
              </w:rPr>
              <w:t xml:space="preserve">41.1. </w:t>
            </w:r>
            <w:r w:rsidRPr="000A10CE">
              <w:rPr>
                <w:rFonts w:ascii="Arial" w:eastAsia="Times New Roman" w:hAnsi="Arial" w:cs="Arial"/>
                <w:sz w:val="16"/>
                <w:szCs w:val="16"/>
              </w:rPr>
              <w:t xml:space="preserve">В случае неисполнения либо ненадлежащего исполнения абонентом обязанности по обеспечению доступа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к водопроводным сетям и устройствам на них для проведения работ абонент несет обязанность по возмещению причиненных в результате этого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другим абонентам, транзитным организациям и (или) иным лицам убытков.</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XIII. Обстоятельства непреодолимой силы</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42. </w:t>
            </w:r>
            <w:r w:rsidRPr="000A10CE">
              <w:rPr>
                <w:rFonts w:ascii="Arial" w:eastAsia="Times New Roman" w:hAnsi="Arial" w:cs="Arial"/>
                <w:sz w:val="16"/>
                <w:szCs w:val="16"/>
              </w:rPr>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43. </w:t>
            </w:r>
            <w:r w:rsidRPr="000A10CE">
              <w:rPr>
                <w:rFonts w:ascii="Arial" w:eastAsia="Times New Roman" w:hAnsi="Arial" w:cs="Arial"/>
                <w:sz w:val="16"/>
                <w:szCs w:val="16"/>
              </w:rPr>
              <w:t xml:space="preserve">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0A10CE">
              <w:rPr>
                <w:rFonts w:ascii="Arial" w:eastAsia="Times New Roman" w:hAnsi="Arial" w:cs="Arial"/>
                <w:sz w:val="16"/>
                <w:szCs w:val="16"/>
              </w:rPr>
              <w:t>факсограмма</w:t>
            </w:r>
            <w:proofErr w:type="spellEnd"/>
            <w:r w:rsidRPr="000A10CE">
              <w:rPr>
                <w:rFonts w:ascii="Arial" w:eastAsia="Times New Roman" w:hAnsi="Arial" w:cs="Arial"/>
                <w:sz w:val="16"/>
                <w:szCs w:val="16"/>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XIV. Действие договора</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44. </w:t>
            </w:r>
            <w:r w:rsidR="009F3459" w:rsidRPr="000A10CE">
              <w:rPr>
                <w:rFonts w:ascii="Arial" w:eastAsia="Times New Roman" w:hAnsi="Arial" w:cs="Arial"/>
                <w:bCs/>
                <w:sz w:val="16"/>
                <w:szCs w:val="16"/>
              </w:rPr>
              <w:t xml:space="preserve">Настоящий договор вступает в силу с момента его подписания сторонами. </w:t>
            </w:r>
            <w:r w:rsidR="00086821" w:rsidRPr="000A10CE">
              <w:rPr>
                <w:rFonts w:ascii="Arial" w:eastAsia="Times New Roman" w:hAnsi="Arial" w:cs="Arial"/>
                <w:sz w:val="16"/>
                <w:szCs w:val="16"/>
              </w:rPr>
              <w:t>Положения настоящего договора применяются к правоотношениям сторон, возникшим между ними с даты, указанной в пункте 4 настоящего договора.</w:t>
            </w:r>
          </w:p>
        </w:tc>
      </w:tr>
      <w:tr w:rsidR="00F34BE5" w:rsidRPr="000A10CE">
        <w:trPr>
          <w:tblCellSpacing w:w="0" w:type="dxa"/>
        </w:trPr>
        <w:tc>
          <w:tcPr>
            <w:tcW w:w="0" w:type="auto"/>
            <w:vAlign w:val="center"/>
            <w:hideMark/>
          </w:tcPr>
          <w:p w:rsidR="00F34BE5" w:rsidRPr="000A10CE" w:rsidRDefault="007D130B" w:rsidP="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t xml:space="preserve">45. </w:t>
            </w:r>
            <w:r w:rsidRPr="00BE5787">
              <w:rPr>
                <w:rFonts w:ascii="Arial" w:eastAsia="Times New Roman" w:hAnsi="Arial" w:cs="Arial"/>
                <w:bCs/>
                <w:sz w:val="16"/>
                <w:szCs w:val="16"/>
              </w:rPr>
              <w:t>Настоящий договор заключается на срок по _______________ г.</w:t>
            </w:r>
          </w:p>
        </w:tc>
      </w:tr>
      <w:tr w:rsidR="00F34BE5" w:rsidRPr="000A10CE">
        <w:trPr>
          <w:tblCellSpacing w:w="0" w:type="dxa"/>
        </w:trPr>
        <w:tc>
          <w:tcPr>
            <w:tcW w:w="0" w:type="auto"/>
            <w:vAlign w:val="center"/>
            <w:hideMark/>
          </w:tcPr>
          <w:p w:rsidR="00F34BE5" w:rsidRPr="000A10CE" w:rsidRDefault="00F34BE5" w:rsidP="006C1087">
            <w:pPr>
              <w:ind w:firstLine="300"/>
              <w:jc w:val="both"/>
              <w:rPr>
                <w:rFonts w:ascii="Arial" w:eastAsia="Times New Roman" w:hAnsi="Arial" w:cs="Arial"/>
                <w:sz w:val="16"/>
                <w:szCs w:val="16"/>
              </w:rPr>
            </w:pPr>
          </w:p>
        </w:tc>
      </w:tr>
      <w:tr w:rsidR="00F34BE5" w:rsidRPr="000A10CE">
        <w:trPr>
          <w:tblCellSpacing w:w="0" w:type="dxa"/>
        </w:trPr>
        <w:tc>
          <w:tcPr>
            <w:tcW w:w="0" w:type="auto"/>
            <w:vAlign w:val="center"/>
            <w:hideMark/>
          </w:tcPr>
          <w:p w:rsidR="00F34BE5" w:rsidRPr="000A10CE" w:rsidRDefault="007D130B" w:rsidP="006C1087">
            <w:pPr>
              <w:ind w:firstLine="300"/>
              <w:jc w:val="both"/>
              <w:rPr>
                <w:rFonts w:ascii="Arial" w:eastAsia="Times New Roman" w:hAnsi="Arial" w:cs="Arial"/>
                <w:sz w:val="16"/>
                <w:szCs w:val="16"/>
              </w:rPr>
            </w:pPr>
            <w:r w:rsidRPr="000A10CE">
              <w:rPr>
                <w:rFonts w:ascii="Arial" w:eastAsia="Times New Roman" w:hAnsi="Arial" w:cs="Arial"/>
                <w:b/>
                <w:bCs/>
                <w:sz w:val="16"/>
                <w:szCs w:val="16"/>
              </w:rPr>
              <w:t>4</w:t>
            </w:r>
            <w:r w:rsidR="006C1087">
              <w:rPr>
                <w:rFonts w:ascii="Arial" w:eastAsia="Times New Roman" w:hAnsi="Arial" w:cs="Arial"/>
                <w:b/>
                <w:bCs/>
                <w:sz w:val="16"/>
                <w:szCs w:val="16"/>
              </w:rPr>
              <w:t>6</w:t>
            </w:r>
            <w:r w:rsidRPr="000A10CE">
              <w:rPr>
                <w:rFonts w:ascii="Arial" w:eastAsia="Times New Roman" w:hAnsi="Arial" w:cs="Arial"/>
                <w:b/>
                <w:bCs/>
                <w:sz w:val="16"/>
                <w:szCs w:val="16"/>
              </w:rPr>
              <w:t xml:space="preserve">. </w:t>
            </w:r>
            <w:r w:rsidRPr="000A10CE">
              <w:rPr>
                <w:rFonts w:ascii="Arial" w:eastAsia="Times New Roman" w:hAnsi="Arial" w:cs="Arial"/>
                <w:sz w:val="16"/>
                <w:szCs w:val="16"/>
              </w:rPr>
              <w:t>Настоящий договор может быть расторгнут до окончания срока его действия по обоюдному согласию сторон.</w:t>
            </w:r>
          </w:p>
        </w:tc>
      </w:tr>
      <w:tr w:rsidR="00F34BE5" w:rsidRPr="000A10CE">
        <w:trPr>
          <w:tblCellSpacing w:w="0" w:type="dxa"/>
        </w:trPr>
        <w:tc>
          <w:tcPr>
            <w:tcW w:w="0" w:type="auto"/>
            <w:vAlign w:val="center"/>
            <w:hideMark/>
          </w:tcPr>
          <w:p w:rsidR="00F34BE5" w:rsidRPr="000A10CE" w:rsidRDefault="007D130B" w:rsidP="006C1087">
            <w:pPr>
              <w:ind w:firstLine="300"/>
              <w:jc w:val="both"/>
              <w:rPr>
                <w:rFonts w:ascii="Arial" w:eastAsia="Times New Roman" w:hAnsi="Arial" w:cs="Arial"/>
                <w:sz w:val="16"/>
                <w:szCs w:val="16"/>
              </w:rPr>
            </w:pPr>
            <w:r w:rsidRPr="000A10CE">
              <w:rPr>
                <w:rFonts w:ascii="Arial" w:eastAsia="Times New Roman" w:hAnsi="Arial" w:cs="Arial"/>
                <w:b/>
                <w:bCs/>
                <w:sz w:val="16"/>
                <w:szCs w:val="16"/>
              </w:rPr>
              <w:t>4</w:t>
            </w:r>
            <w:r w:rsidR="006C1087">
              <w:rPr>
                <w:rFonts w:ascii="Arial" w:eastAsia="Times New Roman" w:hAnsi="Arial" w:cs="Arial"/>
                <w:b/>
                <w:bCs/>
                <w:sz w:val="16"/>
                <w:szCs w:val="16"/>
              </w:rPr>
              <w:t>7</w:t>
            </w:r>
            <w:r w:rsidRPr="000A10CE">
              <w:rPr>
                <w:rFonts w:ascii="Arial" w:eastAsia="Times New Roman" w:hAnsi="Arial" w:cs="Arial"/>
                <w:b/>
                <w:bCs/>
                <w:sz w:val="16"/>
                <w:szCs w:val="16"/>
              </w:rPr>
              <w:t xml:space="preserve">. </w:t>
            </w:r>
            <w:r w:rsidRPr="000A10CE">
              <w:rPr>
                <w:rFonts w:ascii="Arial" w:eastAsia="Times New Roman" w:hAnsi="Arial" w:cs="Arial"/>
                <w:sz w:val="16"/>
                <w:szCs w:val="16"/>
              </w:rPr>
              <w:t xml:space="preserve">В случае предусмотренного законодательством Российской Федерации отказа </w:t>
            </w:r>
            <w:r w:rsidR="00CA5318">
              <w:rPr>
                <w:rFonts w:ascii="Arial" w:eastAsia="Times New Roman" w:hAnsi="Arial" w:cs="Arial"/>
                <w:sz w:val="16"/>
                <w:szCs w:val="16"/>
              </w:rPr>
              <w:t>Гарантирующей организации</w:t>
            </w:r>
            <w:r w:rsidRPr="000A10CE">
              <w:rPr>
                <w:rFonts w:ascii="Arial" w:eastAsia="Times New Roman" w:hAnsi="Arial" w:cs="Arial"/>
                <w:sz w:val="16"/>
                <w:szCs w:val="16"/>
              </w:rPr>
              <w:t xml:space="preserve"> от исполнения настоящего договора или его изменения в одностороннем порядке настоящий договор считается расторгнутым или измененным.</w:t>
            </w:r>
          </w:p>
        </w:tc>
      </w:tr>
      <w:tr w:rsidR="00F34BE5" w:rsidRPr="000A10CE">
        <w:trPr>
          <w:tblCellSpacing w:w="0" w:type="dxa"/>
        </w:trPr>
        <w:tc>
          <w:tcPr>
            <w:tcW w:w="0" w:type="auto"/>
            <w:vAlign w:val="center"/>
            <w:hideMark/>
          </w:tcPr>
          <w:p w:rsidR="00F34BE5" w:rsidRPr="000A10CE" w:rsidRDefault="007D130B" w:rsidP="006C1087">
            <w:pPr>
              <w:ind w:firstLine="525"/>
              <w:jc w:val="both"/>
              <w:rPr>
                <w:rFonts w:ascii="Arial" w:eastAsia="Times New Roman" w:hAnsi="Arial" w:cs="Arial"/>
                <w:sz w:val="16"/>
                <w:szCs w:val="16"/>
              </w:rPr>
            </w:pPr>
            <w:r w:rsidRPr="000A10CE">
              <w:rPr>
                <w:rFonts w:ascii="Arial" w:eastAsia="Times New Roman" w:hAnsi="Arial" w:cs="Arial"/>
                <w:b/>
                <w:bCs/>
                <w:i/>
                <w:iCs/>
                <w:sz w:val="16"/>
                <w:szCs w:val="16"/>
              </w:rPr>
              <w:t>4</w:t>
            </w:r>
            <w:r w:rsidR="006C1087">
              <w:rPr>
                <w:rFonts w:ascii="Arial" w:eastAsia="Times New Roman" w:hAnsi="Arial" w:cs="Arial"/>
                <w:b/>
                <w:bCs/>
                <w:i/>
                <w:iCs/>
                <w:sz w:val="16"/>
                <w:szCs w:val="16"/>
              </w:rPr>
              <w:t>7</w:t>
            </w:r>
            <w:r w:rsidRPr="000A10CE">
              <w:rPr>
                <w:rFonts w:ascii="Arial" w:eastAsia="Times New Roman" w:hAnsi="Arial" w:cs="Arial"/>
                <w:b/>
                <w:bCs/>
                <w:i/>
                <w:iCs/>
                <w:sz w:val="16"/>
                <w:szCs w:val="16"/>
              </w:rPr>
              <w:t xml:space="preserve">.1. </w:t>
            </w:r>
            <w:proofErr w:type="gramStart"/>
            <w:r w:rsidRPr="000A10CE">
              <w:rPr>
                <w:rFonts w:ascii="Arial" w:eastAsia="Times New Roman" w:hAnsi="Arial" w:cs="Arial"/>
                <w:sz w:val="16"/>
                <w:szCs w:val="16"/>
              </w:rPr>
              <w:t xml:space="preserve">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 настоящего договора, но не ранее даты получения такого уведомления </w:t>
            </w:r>
            <w:r w:rsidR="00CA5318">
              <w:rPr>
                <w:rFonts w:ascii="Arial" w:eastAsia="Times New Roman" w:hAnsi="Arial" w:cs="Arial"/>
                <w:sz w:val="16"/>
                <w:szCs w:val="16"/>
              </w:rPr>
              <w:t>Гарантирующей организацией</w:t>
            </w:r>
            <w:r w:rsidRPr="000A10CE">
              <w:rPr>
                <w:rFonts w:ascii="Arial" w:eastAsia="Times New Roman" w:hAnsi="Arial" w:cs="Arial"/>
                <w:sz w:val="16"/>
                <w:szCs w:val="16"/>
              </w:rPr>
              <w:t xml:space="preserve">, либо с </w:t>
            </w:r>
            <w:r w:rsidRPr="000A10CE">
              <w:rPr>
                <w:rFonts w:ascii="Arial" w:eastAsia="Times New Roman" w:hAnsi="Arial" w:cs="Arial"/>
                <w:sz w:val="16"/>
                <w:szCs w:val="16"/>
              </w:rPr>
              <w:lastRenderedPageBreak/>
              <w:t>даты заключения договора холодного водоснабжения или единого</w:t>
            </w:r>
            <w:proofErr w:type="gramEnd"/>
            <w:r w:rsidRPr="000A10CE">
              <w:rPr>
                <w:rFonts w:ascii="Arial" w:eastAsia="Times New Roman" w:hAnsi="Arial" w:cs="Arial"/>
                <w:sz w:val="16"/>
                <w:szCs w:val="16"/>
              </w:rPr>
              <w:t xml:space="preserve">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tc>
      </w:tr>
      <w:tr w:rsidR="00F34BE5" w:rsidRPr="000A10CE">
        <w:trPr>
          <w:tblCellSpacing w:w="0" w:type="dxa"/>
        </w:trPr>
        <w:tc>
          <w:tcPr>
            <w:tcW w:w="0" w:type="auto"/>
            <w:vAlign w:val="center"/>
            <w:hideMark/>
          </w:tcPr>
          <w:p w:rsidR="00F34BE5" w:rsidRPr="000A10CE" w:rsidRDefault="007D130B">
            <w:pPr>
              <w:ind w:firstLine="300"/>
              <w:jc w:val="both"/>
              <w:rPr>
                <w:rFonts w:ascii="Arial" w:eastAsia="Times New Roman" w:hAnsi="Arial" w:cs="Arial"/>
                <w:sz w:val="16"/>
                <w:szCs w:val="16"/>
              </w:rPr>
            </w:pPr>
            <w:r w:rsidRPr="000A10CE">
              <w:rPr>
                <w:rFonts w:ascii="Arial" w:eastAsia="Times New Roman" w:hAnsi="Arial" w:cs="Arial"/>
                <w:b/>
                <w:bCs/>
                <w:sz w:val="16"/>
                <w:szCs w:val="16"/>
              </w:rPr>
              <w:lastRenderedPageBreak/>
              <w:t>XV. Прочие условия</w:t>
            </w:r>
          </w:p>
        </w:tc>
      </w:tr>
      <w:tr w:rsidR="00F34BE5" w:rsidRPr="000A10CE">
        <w:trPr>
          <w:tblCellSpacing w:w="0" w:type="dxa"/>
        </w:trPr>
        <w:tc>
          <w:tcPr>
            <w:tcW w:w="0" w:type="auto"/>
            <w:vAlign w:val="center"/>
            <w:hideMark/>
          </w:tcPr>
          <w:p w:rsidR="00F34BE5" w:rsidRPr="000A10CE" w:rsidRDefault="007D130B" w:rsidP="006C1087">
            <w:pPr>
              <w:ind w:firstLine="300"/>
              <w:jc w:val="both"/>
              <w:rPr>
                <w:rFonts w:ascii="Arial" w:eastAsia="Times New Roman" w:hAnsi="Arial" w:cs="Arial"/>
                <w:sz w:val="16"/>
                <w:szCs w:val="16"/>
              </w:rPr>
            </w:pPr>
            <w:r w:rsidRPr="000A10CE">
              <w:rPr>
                <w:rFonts w:ascii="Arial" w:eastAsia="Times New Roman" w:hAnsi="Arial" w:cs="Arial"/>
                <w:b/>
                <w:bCs/>
                <w:sz w:val="16"/>
                <w:szCs w:val="16"/>
              </w:rPr>
              <w:t>4</w:t>
            </w:r>
            <w:r w:rsidR="006C1087">
              <w:rPr>
                <w:rFonts w:ascii="Arial" w:eastAsia="Times New Roman" w:hAnsi="Arial" w:cs="Arial"/>
                <w:b/>
                <w:bCs/>
                <w:sz w:val="16"/>
                <w:szCs w:val="16"/>
              </w:rPr>
              <w:t>8</w:t>
            </w:r>
            <w:r w:rsidRPr="000A10CE">
              <w:rPr>
                <w:rFonts w:ascii="Arial" w:eastAsia="Times New Roman" w:hAnsi="Arial" w:cs="Arial"/>
                <w:b/>
                <w:bCs/>
                <w:sz w:val="16"/>
                <w:szCs w:val="16"/>
              </w:rPr>
              <w:t xml:space="preserve">. </w:t>
            </w:r>
            <w:r w:rsidRPr="000A10CE">
              <w:rPr>
                <w:rFonts w:ascii="Arial" w:eastAsia="Times New Roman" w:hAnsi="Arial" w:cs="Arial"/>
                <w:sz w:val="16"/>
                <w:szCs w:val="16"/>
              </w:rPr>
              <w:t>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tc>
      </w:tr>
      <w:tr w:rsidR="00F34BE5" w:rsidRPr="000A10CE">
        <w:trPr>
          <w:tblCellSpacing w:w="0" w:type="dxa"/>
        </w:trPr>
        <w:tc>
          <w:tcPr>
            <w:tcW w:w="0" w:type="auto"/>
            <w:vAlign w:val="center"/>
            <w:hideMark/>
          </w:tcPr>
          <w:p w:rsidR="00F34BE5" w:rsidRDefault="006C1087">
            <w:pPr>
              <w:ind w:firstLine="300"/>
              <w:jc w:val="both"/>
              <w:rPr>
                <w:rFonts w:ascii="Arial" w:eastAsia="Times New Roman" w:hAnsi="Arial" w:cs="Arial"/>
                <w:sz w:val="16"/>
                <w:szCs w:val="16"/>
              </w:rPr>
            </w:pPr>
            <w:r>
              <w:rPr>
                <w:rFonts w:ascii="Arial" w:eastAsia="Times New Roman" w:hAnsi="Arial" w:cs="Arial"/>
                <w:b/>
                <w:bCs/>
                <w:sz w:val="16"/>
                <w:szCs w:val="16"/>
              </w:rPr>
              <w:t>49</w:t>
            </w:r>
            <w:r w:rsidR="007D130B" w:rsidRPr="000A10CE">
              <w:rPr>
                <w:rFonts w:ascii="Arial" w:eastAsia="Times New Roman" w:hAnsi="Arial" w:cs="Arial"/>
                <w:b/>
                <w:bCs/>
                <w:sz w:val="16"/>
                <w:szCs w:val="16"/>
              </w:rPr>
              <w:t xml:space="preserve">. </w:t>
            </w:r>
            <w:r w:rsidR="007D130B" w:rsidRPr="000A10CE">
              <w:rPr>
                <w:rFonts w:ascii="Arial" w:eastAsia="Times New Roman" w:hAnsi="Arial" w:cs="Arial"/>
                <w:sz w:val="16"/>
                <w:szCs w:val="16"/>
              </w:rPr>
              <w:t xml:space="preserve">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7D130B" w:rsidRPr="000A10CE">
              <w:rPr>
                <w:rFonts w:ascii="Arial" w:eastAsia="Times New Roman" w:hAnsi="Arial" w:cs="Arial"/>
                <w:sz w:val="16"/>
                <w:szCs w:val="16"/>
              </w:rPr>
              <w:t>факсограмма</w:t>
            </w:r>
            <w:proofErr w:type="spellEnd"/>
            <w:r w:rsidR="007D130B" w:rsidRPr="000A10CE">
              <w:rPr>
                <w:rFonts w:ascii="Arial" w:eastAsia="Times New Roman" w:hAnsi="Arial" w:cs="Arial"/>
                <w:sz w:val="16"/>
                <w:szCs w:val="16"/>
              </w:rPr>
              <w:t>, телефонограмма, информационно-телекоммуникационная сеть "Интернет"), позволяющим подтвердить получение такого уведомления адресатом.</w:t>
            </w:r>
          </w:p>
          <w:p w:rsidR="00BE5787" w:rsidRPr="00CA0596" w:rsidRDefault="00BE5787" w:rsidP="00BE5787">
            <w:pPr>
              <w:widowControl w:val="0"/>
              <w:tabs>
                <w:tab w:val="left" w:pos="1276"/>
              </w:tabs>
              <w:autoSpaceDE w:val="0"/>
              <w:autoSpaceDN w:val="0"/>
              <w:adjustRightInd w:val="0"/>
              <w:ind w:firstLine="284"/>
              <w:jc w:val="both"/>
              <w:rPr>
                <w:rFonts w:ascii="Arial" w:eastAsia="Times New Roman" w:hAnsi="Arial" w:cs="Arial"/>
                <w:sz w:val="16"/>
                <w:szCs w:val="16"/>
              </w:rPr>
            </w:pPr>
            <w:r w:rsidRPr="00BE5787">
              <w:rPr>
                <w:rFonts w:ascii="Arial" w:eastAsia="Times New Roman" w:hAnsi="Arial" w:cs="Arial"/>
                <w:b/>
                <w:sz w:val="16"/>
                <w:szCs w:val="16"/>
              </w:rPr>
              <w:t>5</w:t>
            </w:r>
            <w:r w:rsidR="006C1087">
              <w:rPr>
                <w:rFonts w:ascii="Arial" w:eastAsia="Times New Roman" w:hAnsi="Arial" w:cs="Arial"/>
                <w:b/>
                <w:sz w:val="16"/>
                <w:szCs w:val="16"/>
              </w:rPr>
              <w:t>0</w:t>
            </w:r>
            <w:r w:rsidRPr="00BE5787">
              <w:rPr>
                <w:rFonts w:ascii="Arial" w:eastAsia="Times New Roman" w:hAnsi="Arial" w:cs="Arial"/>
                <w:b/>
                <w:sz w:val="16"/>
                <w:szCs w:val="16"/>
              </w:rPr>
              <w:t>.</w:t>
            </w:r>
            <w:r>
              <w:rPr>
                <w:rFonts w:ascii="Arial" w:eastAsia="Times New Roman" w:hAnsi="Arial" w:cs="Arial"/>
                <w:sz w:val="16"/>
                <w:szCs w:val="16"/>
              </w:rPr>
              <w:t xml:space="preserve"> </w:t>
            </w:r>
            <w:r w:rsidRPr="00CA0596">
              <w:rPr>
                <w:rFonts w:ascii="Arial" w:eastAsia="Times New Roman" w:hAnsi="Arial" w:cs="Arial"/>
                <w:sz w:val="16"/>
                <w:szCs w:val="16"/>
              </w:rPr>
              <w:t>Если иное не предусмотрено законом и условиями настоящего договора,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p>
          <w:p w:rsidR="00BE5787" w:rsidRPr="00CA0596" w:rsidRDefault="00BE5787" w:rsidP="00BE5787">
            <w:pPr>
              <w:pStyle w:val="bwtHI2"/>
              <w:ind w:firstLine="567"/>
              <w:rPr>
                <w:rFonts w:ascii="Arial" w:hAnsi="Arial" w:cs="Arial"/>
                <w:sz w:val="16"/>
                <w:szCs w:val="16"/>
              </w:rPr>
            </w:pPr>
            <w:r w:rsidRPr="00CA0596">
              <w:rPr>
                <w:rFonts w:ascii="Arial" w:hAnsi="Arial" w:cs="Arial"/>
                <w:sz w:val="16"/>
                <w:szCs w:val="16"/>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E5787" w:rsidRPr="00CA0596" w:rsidRDefault="00BE5787" w:rsidP="00BE5787">
            <w:pPr>
              <w:pStyle w:val="bwtHI2"/>
              <w:ind w:firstLine="567"/>
              <w:rPr>
                <w:rFonts w:ascii="Arial" w:hAnsi="Arial" w:cs="Arial"/>
                <w:sz w:val="16"/>
                <w:szCs w:val="16"/>
              </w:rPr>
            </w:pPr>
            <w:r w:rsidRPr="00CA0596">
              <w:rPr>
                <w:rFonts w:ascii="Arial" w:hAnsi="Arial" w:cs="Arial"/>
                <w:sz w:val="16"/>
                <w:szCs w:val="16"/>
              </w:rPr>
              <w:t>Сторона несет риск последствий неполучения юридически значимых сообщений, доставленных по адресу, указанному в договоре, а также риск отсутствия по указанному адресу своего органа или представителя. Сообщения, доставленные по адресу, указанному в договоре, считаются полученными стороной, даже если сторона не находится по указанному адресу.</w:t>
            </w:r>
          </w:p>
          <w:p w:rsidR="00BE5787" w:rsidRPr="000A10CE" w:rsidRDefault="00BE5787" w:rsidP="00BE5787">
            <w:pPr>
              <w:ind w:firstLine="300"/>
              <w:jc w:val="both"/>
              <w:rPr>
                <w:rFonts w:ascii="Arial" w:eastAsia="Times New Roman" w:hAnsi="Arial" w:cs="Arial"/>
                <w:sz w:val="16"/>
                <w:szCs w:val="16"/>
              </w:rPr>
            </w:pPr>
            <w:r w:rsidRPr="00CA0596">
              <w:rPr>
                <w:rFonts w:ascii="Arial" w:eastAsia="Times New Roman" w:hAnsi="Arial" w:cs="Arial"/>
                <w:sz w:val="16"/>
                <w:szCs w:val="16"/>
              </w:rPr>
              <w:t xml:space="preserve">Документация в виде </w:t>
            </w:r>
            <w:proofErr w:type="gramStart"/>
            <w:r w:rsidRPr="00CA0596">
              <w:rPr>
                <w:rFonts w:ascii="Arial" w:eastAsia="Times New Roman" w:hAnsi="Arial" w:cs="Arial"/>
                <w:sz w:val="16"/>
                <w:szCs w:val="16"/>
              </w:rPr>
              <w:t>скан-копий</w:t>
            </w:r>
            <w:proofErr w:type="gramEnd"/>
            <w:r w:rsidRPr="00CA0596">
              <w:rPr>
                <w:rFonts w:ascii="Arial" w:eastAsia="Times New Roman" w:hAnsi="Arial" w:cs="Arial"/>
                <w:sz w:val="16"/>
                <w:szCs w:val="16"/>
              </w:rPr>
              <w:t xml:space="preserve"> и информация, исходящая с электронных адресов Гарантирующей организации:</w:t>
            </w:r>
            <w:r>
              <w:rPr>
                <w:rFonts w:ascii="Arial" w:eastAsia="Times New Roman" w:hAnsi="Arial" w:cs="Arial"/>
                <w:sz w:val="16"/>
                <w:szCs w:val="16"/>
              </w:rPr>
              <w:t>___________________,</w:t>
            </w:r>
            <w:r w:rsidRPr="007E33CB">
              <w:rPr>
                <w:rFonts w:ascii="Arial" w:eastAsia="Times New Roman" w:hAnsi="Arial" w:cs="Arial"/>
                <w:b/>
                <w:i/>
                <w:color w:val="C00000"/>
                <w:sz w:val="16"/>
                <w:szCs w:val="16"/>
              </w:rPr>
              <w:t xml:space="preserve"> </w:t>
            </w:r>
            <w:r w:rsidRPr="00CA0596">
              <w:rPr>
                <w:rFonts w:ascii="Arial" w:eastAsia="Times New Roman" w:hAnsi="Arial" w:cs="Arial"/>
                <w:sz w:val="16"/>
                <w:szCs w:val="16"/>
              </w:rPr>
              <w:t xml:space="preserve"> размещенная в сети «Интернет», на сайте Гарантирующей организации </w:t>
            </w:r>
            <w:r>
              <w:rPr>
                <w:rFonts w:ascii="Arial" w:eastAsia="Times New Roman" w:hAnsi="Arial" w:cs="Arial"/>
                <w:sz w:val="16"/>
                <w:szCs w:val="16"/>
              </w:rPr>
              <w:t>____________,</w:t>
            </w:r>
            <w:r w:rsidRPr="00CA0596">
              <w:rPr>
                <w:rFonts w:ascii="Arial" w:eastAsia="Times New Roman" w:hAnsi="Arial" w:cs="Arial"/>
                <w:sz w:val="16"/>
                <w:szCs w:val="16"/>
              </w:rPr>
              <w:t>через оператора электронного документооборота, в личном кабинете Абонента; исходящая с электронного адреса Абонента:___________________________________ признается сторонами направленной уполномоченным лицом стороны. При этом</w:t>
            </w:r>
            <w:proofErr w:type="gramStart"/>
            <w:r w:rsidRPr="00CA0596">
              <w:rPr>
                <w:rFonts w:ascii="Arial" w:eastAsia="Times New Roman" w:hAnsi="Arial" w:cs="Arial"/>
                <w:sz w:val="16"/>
                <w:szCs w:val="16"/>
              </w:rPr>
              <w:t>,</w:t>
            </w:r>
            <w:proofErr w:type="gramEnd"/>
            <w:r w:rsidRPr="00CA0596">
              <w:rPr>
                <w:rFonts w:ascii="Arial" w:eastAsia="Times New Roman" w:hAnsi="Arial" w:cs="Arial"/>
                <w:sz w:val="16"/>
                <w:szCs w:val="16"/>
              </w:rPr>
              <w:t xml:space="preserve"> документы, требующие подписания другой стороной, должны быть оформлены на бумажном носителе и направлены другой стороне в 3-хдневный срок с момента отправки с электронного адреса.</w:t>
            </w:r>
          </w:p>
        </w:tc>
      </w:tr>
      <w:tr w:rsidR="00F34BE5" w:rsidRPr="000A10CE">
        <w:trPr>
          <w:tblCellSpacing w:w="0" w:type="dxa"/>
        </w:trPr>
        <w:tc>
          <w:tcPr>
            <w:tcW w:w="0" w:type="auto"/>
            <w:vAlign w:val="center"/>
            <w:hideMark/>
          </w:tcPr>
          <w:p w:rsidR="00F34BE5" w:rsidRPr="000A10CE" w:rsidRDefault="007D130B" w:rsidP="006C1087">
            <w:pPr>
              <w:ind w:firstLine="284"/>
              <w:jc w:val="both"/>
              <w:rPr>
                <w:rFonts w:ascii="Arial" w:eastAsia="Times New Roman" w:hAnsi="Arial" w:cs="Arial"/>
                <w:sz w:val="16"/>
                <w:szCs w:val="16"/>
              </w:rPr>
            </w:pPr>
            <w:r w:rsidRPr="000A10CE">
              <w:rPr>
                <w:rFonts w:ascii="Arial" w:eastAsia="Times New Roman" w:hAnsi="Arial" w:cs="Arial"/>
                <w:b/>
                <w:bCs/>
                <w:sz w:val="16"/>
                <w:szCs w:val="16"/>
              </w:rPr>
              <w:t>5</w:t>
            </w:r>
            <w:r w:rsidR="006C1087">
              <w:rPr>
                <w:rFonts w:ascii="Arial" w:eastAsia="Times New Roman" w:hAnsi="Arial" w:cs="Arial"/>
                <w:b/>
                <w:bCs/>
                <w:sz w:val="16"/>
                <w:szCs w:val="16"/>
              </w:rPr>
              <w:t>1</w:t>
            </w:r>
            <w:r w:rsidRPr="000A10CE">
              <w:rPr>
                <w:rFonts w:ascii="Arial" w:eastAsia="Times New Roman" w:hAnsi="Arial" w:cs="Arial"/>
                <w:b/>
                <w:bCs/>
                <w:sz w:val="16"/>
                <w:szCs w:val="16"/>
              </w:rPr>
              <w:t xml:space="preserve">. </w:t>
            </w:r>
            <w:r w:rsidRPr="000A10CE">
              <w:rPr>
                <w:rFonts w:ascii="Arial" w:eastAsia="Times New Roman" w:hAnsi="Arial" w:cs="Arial"/>
                <w:sz w:val="16"/>
                <w:szCs w:val="16"/>
              </w:rPr>
              <w:t>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и иными нормативными правовыми актами Российской Федерации в сфере водоснабжения и водоотведения.</w:t>
            </w:r>
          </w:p>
        </w:tc>
      </w:tr>
      <w:tr w:rsidR="00F34BE5" w:rsidRPr="000A10CE">
        <w:trPr>
          <w:tblCellSpacing w:w="0" w:type="dxa"/>
        </w:trPr>
        <w:tc>
          <w:tcPr>
            <w:tcW w:w="0" w:type="auto"/>
            <w:vAlign w:val="center"/>
            <w:hideMark/>
          </w:tcPr>
          <w:p w:rsidR="00F34BE5" w:rsidRPr="000A10CE" w:rsidRDefault="007D130B" w:rsidP="006C1087">
            <w:pPr>
              <w:ind w:firstLine="300"/>
              <w:jc w:val="both"/>
              <w:rPr>
                <w:rFonts w:ascii="Arial" w:eastAsia="Times New Roman" w:hAnsi="Arial" w:cs="Arial"/>
                <w:sz w:val="16"/>
                <w:szCs w:val="16"/>
              </w:rPr>
            </w:pPr>
            <w:r w:rsidRPr="000A10CE">
              <w:rPr>
                <w:rFonts w:ascii="Arial" w:eastAsia="Times New Roman" w:hAnsi="Arial" w:cs="Arial"/>
                <w:b/>
                <w:bCs/>
                <w:sz w:val="16"/>
                <w:szCs w:val="16"/>
              </w:rPr>
              <w:t>5</w:t>
            </w:r>
            <w:r w:rsidR="006C1087">
              <w:rPr>
                <w:rFonts w:ascii="Arial" w:eastAsia="Times New Roman" w:hAnsi="Arial" w:cs="Arial"/>
                <w:b/>
                <w:bCs/>
                <w:sz w:val="16"/>
                <w:szCs w:val="16"/>
              </w:rPr>
              <w:t>2</w:t>
            </w:r>
            <w:r w:rsidRPr="000A10CE">
              <w:rPr>
                <w:rFonts w:ascii="Arial" w:eastAsia="Times New Roman" w:hAnsi="Arial" w:cs="Arial"/>
                <w:b/>
                <w:bCs/>
                <w:sz w:val="16"/>
                <w:szCs w:val="16"/>
              </w:rPr>
              <w:t xml:space="preserve">. </w:t>
            </w:r>
            <w:r w:rsidRPr="000A10CE">
              <w:rPr>
                <w:rFonts w:ascii="Arial" w:eastAsia="Times New Roman" w:hAnsi="Arial" w:cs="Arial"/>
                <w:sz w:val="16"/>
                <w:szCs w:val="16"/>
              </w:rPr>
              <w:t>Настоящий договор составлен в 2 экземплярах, имеющих равную юридическую силу.</w:t>
            </w:r>
          </w:p>
        </w:tc>
      </w:tr>
      <w:tr w:rsidR="00F34BE5" w:rsidRPr="000A10CE">
        <w:trPr>
          <w:tblCellSpacing w:w="0" w:type="dxa"/>
        </w:trPr>
        <w:tc>
          <w:tcPr>
            <w:tcW w:w="0" w:type="auto"/>
            <w:vAlign w:val="center"/>
            <w:hideMark/>
          </w:tcPr>
          <w:p w:rsidR="00F34BE5" w:rsidRPr="000A10CE" w:rsidRDefault="007D130B" w:rsidP="006C1087">
            <w:pPr>
              <w:ind w:firstLine="300"/>
              <w:jc w:val="both"/>
              <w:rPr>
                <w:rFonts w:ascii="Arial" w:eastAsia="Times New Roman" w:hAnsi="Arial" w:cs="Arial"/>
                <w:sz w:val="16"/>
                <w:szCs w:val="16"/>
              </w:rPr>
            </w:pPr>
            <w:r w:rsidRPr="000A10CE">
              <w:rPr>
                <w:rFonts w:ascii="Arial" w:eastAsia="Times New Roman" w:hAnsi="Arial" w:cs="Arial"/>
                <w:b/>
                <w:bCs/>
                <w:sz w:val="16"/>
                <w:szCs w:val="16"/>
              </w:rPr>
              <w:t>5</w:t>
            </w:r>
            <w:r w:rsidR="006C1087">
              <w:rPr>
                <w:rFonts w:ascii="Arial" w:eastAsia="Times New Roman" w:hAnsi="Arial" w:cs="Arial"/>
                <w:b/>
                <w:bCs/>
                <w:sz w:val="16"/>
                <w:szCs w:val="16"/>
              </w:rPr>
              <w:t>3</w:t>
            </w:r>
            <w:r w:rsidRPr="000A10CE">
              <w:rPr>
                <w:rFonts w:ascii="Arial" w:eastAsia="Times New Roman" w:hAnsi="Arial" w:cs="Arial"/>
                <w:b/>
                <w:bCs/>
                <w:sz w:val="16"/>
                <w:szCs w:val="16"/>
              </w:rPr>
              <w:t>. Приложения к настоящему договору являются его неотъемлемой частью.</w:t>
            </w:r>
          </w:p>
        </w:tc>
      </w:tr>
      <w:tr w:rsidR="00F34BE5" w:rsidRPr="000A10CE">
        <w:trPr>
          <w:tblCellSpacing w:w="0" w:type="dxa"/>
        </w:trPr>
        <w:tc>
          <w:tcPr>
            <w:tcW w:w="0" w:type="auto"/>
            <w:vAlign w:val="center"/>
            <w:hideMark/>
          </w:tcPr>
          <w:p w:rsidR="00F34BE5" w:rsidRPr="000A10CE" w:rsidRDefault="009F3459">
            <w:pPr>
              <w:ind w:firstLine="300"/>
              <w:jc w:val="both"/>
              <w:rPr>
                <w:rFonts w:ascii="Arial" w:eastAsia="Times New Roman" w:hAnsi="Arial" w:cs="Arial"/>
                <w:sz w:val="16"/>
                <w:szCs w:val="16"/>
              </w:rPr>
            </w:pPr>
            <w:r w:rsidRPr="000A10CE">
              <w:rPr>
                <w:rFonts w:ascii="Arial" w:eastAsia="Times New Roman" w:hAnsi="Arial" w:cs="Arial"/>
                <w:b/>
                <w:bCs/>
                <w:sz w:val="16"/>
                <w:szCs w:val="16"/>
              </w:rPr>
              <w:t>XV</w:t>
            </w:r>
            <w:r w:rsidR="007D130B" w:rsidRPr="000A10CE">
              <w:rPr>
                <w:rFonts w:ascii="Arial" w:eastAsia="Times New Roman" w:hAnsi="Arial" w:cs="Arial"/>
                <w:b/>
                <w:bCs/>
                <w:sz w:val="16"/>
                <w:szCs w:val="16"/>
              </w:rPr>
              <w:t>I. Перечень приложений, являющихся неотъемлемой частью настоящего договора.</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Приложение № 1. Акт разграничения балансовой принадлежности и эксплуатационной ответственности.</w:t>
            </w:r>
          </w:p>
        </w:tc>
      </w:tr>
      <w:tr w:rsidR="00F34BE5" w:rsidRPr="000A10CE">
        <w:trPr>
          <w:tblCellSpacing w:w="0" w:type="dxa"/>
        </w:trPr>
        <w:tc>
          <w:tcPr>
            <w:tcW w:w="0" w:type="auto"/>
            <w:vAlign w:val="center"/>
            <w:hideMark/>
          </w:tcPr>
          <w:p w:rsidR="00F34BE5" w:rsidRPr="000A10CE" w:rsidRDefault="00F34BE5">
            <w:pPr>
              <w:ind w:firstLine="525"/>
              <w:jc w:val="both"/>
              <w:rPr>
                <w:rFonts w:ascii="Arial" w:eastAsia="Times New Roman" w:hAnsi="Arial" w:cs="Arial"/>
                <w:sz w:val="16"/>
                <w:szCs w:val="16"/>
              </w:rPr>
            </w:pPr>
          </w:p>
        </w:tc>
      </w:tr>
      <w:tr w:rsidR="00F34BE5" w:rsidRPr="000A10CE">
        <w:trPr>
          <w:tblCellSpacing w:w="0" w:type="dxa"/>
        </w:trPr>
        <w:tc>
          <w:tcPr>
            <w:tcW w:w="0" w:type="auto"/>
            <w:vAlign w:val="center"/>
            <w:hideMark/>
          </w:tcPr>
          <w:p w:rsidR="00F34BE5" w:rsidRPr="000A10CE" w:rsidRDefault="007D130B" w:rsidP="00BE5787">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Приложение № </w:t>
            </w:r>
            <w:r w:rsidR="00BE5787">
              <w:rPr>
                <w:rFonts w:ascii="Arial" w:eastAsia="Times New Roman" w:hAnsi="Arial" w:cs="Arial"/>
                <w:sz w:val="16"/>
                <w:szCs w:val="16"/>
              </w:rPr>
              <w:t>2</w:t>
            </w:r>
            <w:r w:rsidRPr="000A10CE">
              <w:rPr>
                <w:rFonts w:ascii="Arial" w:eastAsia="Times New Roman" w:hAnsi="Arial" w:cs="Arial"/>
                <w:sz w:val="16"/>
                <w:szCs w:val="16"/>
              </w:rPr>
              <w:t>. Режим подачи (потребления) холодной воды.</w:t>
            </w:r>
          </w:p>
        </w:tc>
      </w:tr>
      <w:tr w:rsidR="00F34BE5" w:rsidRPr="000A10CE">
        <w:trPr>
          <w:tblCellSpacing w:w="0" w:type="dxa"/>
        </w:trPr>
        <w:tc>
          <w:tcPr>
            <w:tcW w:w="0" w:type="auto"/>
            <w:vAlign w:val="center"/>
            <w:hideMark/>
          </w:tcPr>
          <w:p w:rsidR="00F34BE5" w:rsidRPr="000A10CE" w:rsidRDefault="007D130B" w:rsidP="00BE5787">
            <w:pPr>
              <w:ind w:firstLine="525"/>
              <w:jc w:val="both"/>
              <w:rPr>
                <w:rFonts w:ascii="Arial" w:eastAsia="Times New Roman" w:hAnsi="Arial" w:cs="Arial"/>
                <w:sz w:val="16"/>
                <w:szCs w:val="16"/>
              </w:rPr>
            </w:pPr>
            <w:r w:rsidRPr="000A10CE">
              <w:rPr>
                <w:rFonts w:ascii="Arial" w:eastAsia="Times New Roman" w:hAnsi="Arial" w:cs="Arial"/>
                <w:sz w:val="16"/>
                <w:szCs w:val="16"/>
              </w:rPr>
              <w:t>Приложение № 3. Соглашение об осуществлении электронного документооборота.</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Приложение № 4. Сведения об узлах учета, приборах учета и местах отбора проб холодной воды.</w:t>
            </w:r>
          </w:p>
        </w:tc>
      </w:tr>
      <w:tr w:rsidR="00F34BE5" w:rsidRPr="000A10CE">
        <w:trPr>
          <w:tblCellSpacing w:w="0" w:type="dxa"/>
        </w:trPr>
        <w:tc>
          <w:tcPr>
            <w:tcW w:w="0" w:type="auto"/>
            <w:vAlign w:val="center"/>
            <w:hideMark/>
          </w:tcPr>
          <w:p w:rsidR="00F34BE5" w:rsidRPr="000A10CE" w:rsidRDefault="007D130B">
            <w:pPr>
              <w:ind w:firstLine="525"/>
              <w:jc w:val="both"/>
              <w:rPr>
                <w:rFonts w:ascii="Arial" w:eastAsia="Times New Roman" w:hAnsi="Arial" w:cs="Arial"/>
                <w:sz w:val="16"/>
                <w:szCs w:val="16"/>
              </w:rPr>
            </w:pPr>
            <w:r w:rsidRPr="000A10CE">
              <w:rPr>
                <w:rFonts w:ascii="Arial" w:eastAsia="Times New Roman" w:hAnsi="Arial" w:cs="Arial"/>
                <w:sz w:val="16"/>
                <w:szCs w:val="16"/>
              </w:rPr>
              <w:t xml:space="preserve">Приложение № 5. </w:t>
            </w:r>
            <w:r w:rsidR="00BE5787">
              <w:rPr>
                <w:rFonts w:ascii="Arial" w:eastAsia="Times New Roman" w:hAnsi="Arial" w:cs="Arial"/>
                <w:sz w:val="16"/>
                <w:szCs w:val="16"/>
              </w:rPr>
              <w:t>Акт абонента на списание показаний счетчика холодной воды</w:t>
            </w:r>
            <w:r w:rsidRPr="000A10CE">
              <w:rPr>
                <w:rFonts w:ascii="Arial" w:eastAsia="Times New Roman" w:hAnsi="Arial" w:cs="Arial"/>
                <w:sz w:val="16"/>
                <w:szCs w:val="16"/>
              </w:rPr>
              <w:t>.</w:t>
            </w:r>
          </w:p>
          <w:p w:rsidR="007D130B" w:rsidRPr="000A10CE" w:rsidRDefault="007D130B">
            <w:pPr>
              <w:ind w:firstLine="525"/>
              <w:jc w:val="both"/>
              <w:rPr>
                <w:rFonts w:ascii="Arial" w:eastAsia="Times New Roman" w:hAnsi="Arial" w:cs="Arial"/>
                <w:sz w:val="16"/>
                <w:szCs w:val="16"/>
              </w:rPr>
            </w:pPr>
          </w:p>
        </w:tc>
      </w:tr>
    </w:tbl>
    <w:p w:rsidR="00F34BE5" w:rsidRPr="000A10CE" w:rsidRDefault="00F34BE5">
      <w:pPr>
        <w:rPr>
          <w:rFonts w:eastAsia="Times New Roman"/>
          <w:vanish/>
        </w:rPr>
      </w:pPr>
    </w:p>
    <w:p w:rsidR="009F3459" w:rsidRPr="000A10CE" w:rsidRDefault="009F3459" w:rsidP="009F3459">
      <w:pPr>
        <w:rPr>
          <w:rFonts w:eastAsia="Times New Roman"/>
          <w:vanish/>
        </w:rPr>
      </w:pPr>
      <w:r w:rsidRPr="000A10CE">
        <w:rPr>
          <w:rFonts w:ascii="Arial" w:eastAsia="Times New Roman" w:hAnsi="Arial" w:cs="Arial"/>
          <w:b/>
          <w:bCs/>
          <w:sz w:val="16"/>
          <w:szCs w:val="16"/>
        </w:rPr>
        <w:t>XVI</w:t>
      </w:r>
      <w:r w:rsidRPr="000A10CE">
        <w:rPr>
          <w:rFonts w:ascii="Arial" w:eastAsia="Times New Roman" w:hAnsi="Arial" w:cs="Arial"/>
          <w:b/>
          <w:bCs/>
          <w:sz w:val="16"/>
          <w:szCs w:val="16"/>
          <w:lang w:val="en-US"/>
        </w:rPr>
        <w:t>I</w:t>
      </w:r>
      <w:r w:rsidRPr="000A10CE">
        <w:rPr>
          <w:rFonts w:ascii="Arial" w:eastAsia="Times New Roman" w:hAnsi="Arial" w:cs="Arial"/>
          <w:b/>
          <w:bCs/>
          <w:sz w:val="16"/>
          <w:szCs w:val="16"/>
        </w:rPr>
        <w:t>. Юридические адреса и банковские реквизиты Сторон</w:t>
      </w:r>
    </w:p>
    <w:tbl>
      <w:tblPr>
        <w:tblW w:w="5000" w:type="pct"/>
        <w:tblCellSpacing w:w="0" w:type="dxa"/>
        <w:tblCellMar>
          <w:left w:w="0" w:type="dxa"/>
          <w:right w:w="0" w:type="dxa"/>
        </w:tblCellMar>
        <w:tblLook w:val="04A0" w:firstRow="1" w:lastRow="0" w:firstColumn="1" w:lastColumn="0" w:noHBand="0" w:noVBand="1"/>
      </w:tblPr>
      <w:tblGrid>
        <w:gridCol w:w="9355"/>
      </w:tblGrid>
      <w:tr w:rsidR="009F3459" w:rsidRPr="000A10CE" w:rsidTr="005E5F0E">
        <w:trPr>
          <w:tblCellSpacing w:w="0" w:type="dxa"/>
        </w:trPr>
        <w:tc>
          <w:tcPr>
            <w:tcW w:w="0" w:type="auto"/>
            <w:vAlign w:val="center"/>
            <w:hideMark/>
          </w:tcPr>
          <w:p w:rsidR="009F3459" w:rsidRPr="000A10CE" w:rsidRDefault="009F3459" w:rsidP="005E5F0E">
            <w:pPr>
              <w:rPr>
                <w:rFonts w:ascii="Arial" w:eastAsia="Times New Roman" w:hAnsi="Arial" w:cs="Arial"/>
                <w:sz w:val="16"/>
                <w:szCs w:val="16"/>
              </w:rPr>
            </w:pPr>
          </w:p>
          <w:tbl>
            <w:tblPr>
              <w:tblW w:w="12251" w:type="dxa"/>
              <w:tblLook w:val="04A0" w:firstRow="1" w:lastRow="0" w:firstColumn="1" w:lastColumn="0" w:noHBand="0" w:noVBand="1"/>
            </w:tblPr>
            <w:tblGrid>
              <w:gridCol w:w="5172"/>
              <w:gridCol w:w="4183"/>
            </w:tblGrid>
            <w:tr w:rsidR="009F3459" w:rsidRPr="000A10CE" w:rsidTr="005E5F0E">
              <w:trPr>
                <w:trHeight w:val="300"/>
              </w:trPr>
              <w:tc>
                <w:tcPr>
                  <w:tcW w:w="6780" w:type="dxa"/>
                  <w:tcBorders>
                    <w:top w:val="nil"/>
                    <w:left w:val="nil"/>
                    <w:bottom w:val="nil"/>
                    <w:right w:val="nil"/>
                  </w:tcBorders>
                  <w:shd w:val="clear" w:color="auto" w:fill="auto"/>
                  <w:noWrap/>
                  <w:vAlign w:val="bottom"/>
                  <w:hideMark/>
                </w:tcPr>
                <w:p w:rsidR="009F3459" w:rsidRPr="000A10CE" w:rsidRDefault="00CA5318" w:rsidP="005E5F0E">
                  <w:pPr>
                    <w:rPr>
                      <w:rFonts w:ascii="Arial" w:eastAsia="Times New Roman" w:hAnsi="Arial" w:cs="Arial"/>
                      <w:sz w:val="16"/>
                      <w:szCs w:val="16"/>
                    </w:rPr>
                  </w:pPr>
                  <w:r>
                    <w:rPr>
                      <w:rFonts w:ascii="Arial" w:eastAsia="Times New Roman" w:hAnsi="Arial" w:cs="Arial"/>
                      <w:sz w:val="16"/>
                      <w:szCs w:val="16"/>
                    </w:rPr>
                    <w:t>Гарантирующая организация</w:t>
                  </w:r>
                </w:p>
              </w:tc>
              <w:tc>
                <w:tcPr>
                  <w:tcW w:w="5471"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 xml:space="preserve">Абонент </w:t>
                  </w:r>
                </w:p>
              </w:tc>
            </w:tr>
            <w:tr w:rsidR="009F3459" w:rsidRPr="000A10CE" w:rsidTr="005E5F0E">
              <w:trPr>
                <w:trHeight w:val="300"/>
              </w:trPr>
              <w:tc>
                <w:tcPr>
                  <w:tcW w:w="6780"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краткое наименование</w:t>
                  </w:r>
                </w:p>
              </w:tc>
              <w:tc>
                <w:tcPr>
                  <w:tcW w:w="5471"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краткое наименование</w:t>
                  </w:r>
                </w:p>
              </w:tc>
            </w:tr>
            <w:tr w:rsidR="009F3459" w:rsidRPr="000A10CE" w:rsidTr="005E5F0E">
              <w:trPr>
                <w:trHeight w:val="300"/>
              </w:trPr>
              <w:tc>
                <w:tcPr>
                  <w:tcW w:w="6780"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юридический адрес</w:t>
                  </w:r>
                </w:p>
              </w:tc>
              <w:tc>
                <w:tcPr>
                  <w:tcW w:w="5471"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юридический адрес</w:t>
                  </w:r>
                </w:p>
              </w:tc>
            </w:tr>
            <w:tr w:rsidR="009F3459" w:rsidRPr="000A10CE" w:rsidTr="005E5F0E">
              <w:trPr>
                <w:trHeight w:val="300"/>
              </w:trPr>
              <w:tc>
                <w:tcPr>
                  <w:tcW w:w="6780"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ИНН</w:t>
                  </w:r>
                </w:p>
              </w:tc>
              <w:tc>
                <w:tcPr>
                  <w:tcW w:w="5471"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ИНН</w:t>
                  </w:r>
                </w:p>
              </w:tc>
            </w:tr>
            <w:tr w:rsidR="009F3459" w:rsidRPr="000A10CE" w:rsidTr="005E5F0E">
              <w:trPr>
                <w:trHeight w:val="300"/>
              </w:trPr>
              <w:tc>
                <w:tcPr>
                  <w:tcW w:w="6780"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КПП</w:t>
                  </w:r>
                </w:p>
              </w:tc>
              <w:tc>
                <w:tcPr>
                  <w:tcW w:w="5471"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КПП</w:t>
                  </w:r>
                </w:p>
              </w:tc>
            </w:tr>
            <w:tr w:rsidR="009F3459" w:rsidRPr="000A10CE" w:rsidTr="005E5F0E">
              <w:trPr>
                <w:trHeight w:val="300"/>
              </w:trPr>
              <w:tc>
                <w:tcPr>
                  <w:tcW w:w="6780"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ОГРН</w:t>
                  </w:r>
                </w:p>
              </w:tc>
              <w:tc>
                <w:tcPr>
                  <w:tcW w:w="5471"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ОГРН</w:t>
                  </w:r>
                </w:p>
              </w:tc>
            </w:tr>
            <w:tr w:rsidR="009F3459" w:rsidRPr="000A10CE" w:rsidTr="005E5F0E">
              <w:trPr>
                <w:trHeight w:val="300"/>
              </w:trPr>
              <w:tc>
                <w:tcPr>
                  <w:tcW w:w="6780"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Банковские реквизиты</w:t>
                  </w:r>
                </w:p>
              </w:tc>
              <w:tc>
                <w:tcPr>
                  <w:tcW w:w="5471"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Банковские реквизиты</w:t>
                  </w:r>
                </w:p>
              </w:tc>
            </w:tr>
            <w:tr w:rsidR="009F3459" w:rsidRPr="000A10CE" w:rsidTr="005E5F0E">
              <w:trPr>
                <w:trHeight w:val="300"/>
              </w:trPr>
              <w:tc>
                <w:tcPr>
                  <w:tcW w:w="6780" w:type="dxa"/>
                  <w:tcBorders>
                    <w:top w:val="nil"/>
                    <w:left w:val="nil"/>
                    <w:bottom w:val="nil"/>
                    <w:right w:val="nil"/>
                  </w:tcBorders>
                  <w:shd w:val="clear" w:color="auto" w:fill="auto"/>
                  <w:noWrap/>
                  <w:vAlign w:val="bottom"/>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Сайт ВК</w:t>
                  </w:r>
                </w:p>
              </w:tc>
              <w:tc>
                <w:tcPr>
                  <w:tcW w:w="5471" w:type="dxa"/>
                  <w:tcBorders>
                    <w:top w:val="nil"/>
                    <w:left w:val="nil"/>
                    <w:bottom w:val="nil"/>
                    <w:right w:val="nil"/>
                  </w:tcBorders>
                  <w:shd w:val="clear" w:color="auto" w:fill="auto"/>
                  <w:noWrap/>
                  <w:vAlign w:val="bottom"/>
                </w:tcPr>
                <w:p w:rsidR="009F3459" w:rsidRPr="000A10CE" w:rsidRDefault="009F3459" w:rsidP="005E5F0E">
                  <w:pPr>
                    <w:rPr>
                      <w:rFonts w:ascii="Arial" w:eastAsia="Times New Roman" w:hAnsi="Arial" w:cs="Arial"/>
                      <w:sz w:val="16"/>
                      <w:szCs w:val="16"/>
                    </w:rPr>
                  </w:pPr>
                </w:p>
              </w:tc>
            </w:tr>
            <w:tr w:rsidR="009F3459" w:rsidRPr="000A10CE" w:rsidTr="005E5F0E">
              <w:trPr>
                <w:trHeight w:val="300"/>
              </w:trPr>
              <w:tc>
                <w:tcPr>
                  <w:tcW w:w="6780"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p>
              </w:tc>
              <w:tc>
                <w:tcPr>
                  <w:tcW w:w="5471"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p>
              </w:tc>
            </w:tr>
            <w:tr w:rsidR="009F3459" w:rsidRPr="000A10CE" w:rsidTr="005E5F0E">
              <w:trPr>
                <w:trHeight w:val="300"/>
              </w:trPr>
              <w:tc>
                <w:tcPr>
                  <w:tcW w:w="6780"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p>
              </w:tc>
              <w:tc>
                <w:tcPr>
                  <w:tcW w:w="5471"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p>
              </w:tc>
            </w:tr>
            <w:tr w:rsidR="009F3459" w:rsidRPr="000A10CE" w:rsidTr="005E5F0E">
              <w:trPr>
                <w:trHeight w:val="300"/>
              </w:trPr>
              <w:tc>
                <w:tcPr>
                  <w:tcW w:w="6780"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___________________________________ФИО Подписанта</w:t>
                  </w:r>
                </w:p>
              </w:tc>
              <w:tc>
                <w:tcPr>
                  <w:tcW w:w="5471" w:type="dxa"/>
                  <w:tcBorders>
                    <w:top w:val="nil"/>
                    <w:left w:val="nil"/>
                    <w:bottom w:val="nil"/>
                    <w:right w:val="nil"/>
                  </w:tcBorders>
                  <w:shd w:val="clear" w:color="auto" w:fill="auto"/>
                  <w:noWrap/>
                  <w:vAlign w:val="bottom"/>
                  <w:hideMark/>
                </w:tcPr>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____________________________ФИО Подписанта</w:t>
                  </w:r>
                </w:p>
              </w:tc>
            </w:tr>
            <w:tr w:rsidR="009F3459" w:rsidRPr="000A10CE" w:rsidTr="005E5F0E">
              <w:trPr>
                <w:trHeight w:val="300"/>
              </w:trPr>
              <w:tc>
                <w:tcPr>
                  <w:tcW w:w="6780" w:type="dxa"/>
                  <w:tcBorders>
                    <w:top w:val="nil"/>
                    <w:left w:val="nil"/>
                    <w:bottom w:val="nil"/>
                    <w:right w:val="nil"/>
                  </w:tcBorders>
                  <w:shd w:val="clear" w:color="auto" w:fill="auto"/>
                  <w:noWrap/>
                  <w:vAlign w:val="bottom"/>
                  <w:hideMark/>
                </w:tcPr>
                <w:p w:rsidR="009F3459" w:rsidRPr="000A10CE" w:rsidRDefault="009F3459" w:rsidP="005E5F0E">
                  <w:pPr>
                    <w:rPr>
                      <w:rFonts w:ascii="Calibri" w:eastAsia="Times New Roman" w:hAnsi="Calibri"/>
                      <w:color w:val="000000"/>
                      <w:sz w:val="22"/>
                      <w:szCs w:val="22"/>
                    </w:rPr>
                  </w:pPr>
                  <w:proofErr w:type="spellStart"/>
                  <w:r w:rsidRPr="000A10CE">
                    <w:rPr>
                      <w:rFonts w:ascii="Calibri" w:eastAsia="Times New Roman" w:hAnsi="Calibri"/>
                      <w:color w:val="000000"/>
                      <w:sz w:val="22"/>
                      <w:szCs w:val="22"/>
                    </w:rPr>
                    <w:t>мп</w:t>
                  </w:r>
                  <w:proofErr w:type="spellEnd"/>
                </w:p>
              </w:tc>
              <w:tc>
                <w:tcPr>
                  <w:tcW w:w="5471" w:type="dxa"/>
                  <w:tcBorders>
                    <w:top w:val="nil"/>
                    <w:left w:val="nil"/>
                    <w:bottom w:val="nil"/>
                    <w:right w:val="nil"/>
                  </w:tcBorders>
                  <w:shd w:val="clear" w:color="auto" w:fill="auto"/>
                  <w:noWrap/>
                  <w:vAlign w:val="bottom"/>
                  <w:hideMark/>
                </w:tcPr>
                <w:p w:rsidR="009F3459" w:rsidRPr="000A10CE" w:rsidRDefault="009F3459" w:rsidP="005E5F0E">
                  <w:pPr>
                    <w:rPr>
                      <w:rFonts w:ascii="Calibri" w:eastAsia="Times New Roman" w:hAnsi="Calibri"/>
                      <w:color w:val="000000"/>
                      <w:sz w:val="22"/>
                      <w:szCs w:val="22"/>
                    </w:rPr>
                  </w:pPr>
                  <w:proofErr w:type="spellStart"/>
                  <w:r w:rsidRPr="000A10CE">
                    <w:rPr>
                      <w:rFonts w:ascii="Calibri" w:eastAsia="Times New Roman" w:hAnsi="Calibri"/>
                      <w:color w:val="000000"/>
                      <w:sz w:val="22"/>
                      <w:szCs w:val="22"/>
                    </w:rPr>
                    <w:t>мп</w:t>
                  </w:r>
                  <w:proofErr w:type="spellEnd"/>
                </w:p>
              </w:tc>
            </w:tr>
          </w:tbl>
          <w:p w:rsidR="009F3459" w:rsidRPr="000A10CE" w:rsidRDefault="009F3459" w:rsidP="005E5F0E">
            <w:pPr>
              <w:rPr>
                <w:rFonts w:ascii="Arial" w:eastAsia="Times New Roman" w:hAnsi="Arial" w:cs="Arial"/>
                <w:sz w:val="16"/>
                <w:szCs w:val="16"/>
              </w:rPr>
            </w:pPr>
          </w:p>
          <w:p w:rsidR="009F3459" w:rsidRPr="000A10CE" w:rsidRDefault="009F3459" w:rsidP="005E5F0E">
            <w:pPr>
              <w:rPr>
                <w:rFonts w:ascii="Arial" w:eastAsia="Times New Roman" w:hAnsi="Arial" w:cs="Arial"/>
                <w:sz w:val="16"/>
                <w:szCs w:val="16"/>
              </w:rPr>
            </w:pPr>
          </w:p>
          <w:p w:rsidR="009F3459" w:rsidRPr="000A10CE" w:rsidRDefault="009F3459" w:rsidP="005E5F0E">
            <w:pPr>
              <w:rPr>
                <w:rFonts w:ascii="Arial" w:eastAsia="Times New Roman" w:hAnsi="Arial" w:cs="Arial"/>
                <w:sz w:val="16"/>
                <w:szCs w:val="16"/>
              </w:rPr>
            </w:pPr>
          </w:p>
          <w:p w:rsidR="009F3459" w:rsidRPr="000A10CE" w:rsidRDefault="009F3459" w:rsidP="005E5F0E">
            <w:pPr>
              <w:rPr>
                <w:rFonts w:ascii="Arial" w:eastAsia="Times New Roman" w:hAnsi="Arial" w:cs="Arial"/>
                <w:sz w:val="16"/>
                <w:szCs w:val="16"/>
              </w:rPr>
            </w:pPr>
          </w:p>
          <w:p w:rsidR="009F3459" w:rsidRPr="000A10CE" w:rsidRDefault="009F3459" w:rsidP="005E5F0E">
            <w:pPr>
              <w:rPr>
                <w:rFonts w:ascii="Arial" w:eastAsia="Times New Roman" w:hAnsi="Arial" w:cs="Arial"/>
                <w:sz w:val="16"/>
                <w:szCs w:val="16"/>
              </w:rPr>
            </w:pPr>
          </w:p>
          <w:p w:rsidR="009F3459" w:rsidRPr="000A10CE" w:rsidRDefault="009F3459" w:rsidP="005E5F0E">
            <w:pPr>
              <w:rPr>
                <w:rFonts w:ascii="Arial" w:eastAsia="Times New Roman" w:hAnsi="Arial" w:cs="Arial"/>
                <w:sz w:val="16"/>
                <w:szCs w:val="16"/>
              </w:rPr>
            </w:pPr>
          </w:p>
          <w:p w:rsidR="009F3459" w:rsidRPr="000A10CE" w:rsidRDefault="009F3459" w:rsidP="005E5F0E">
            <w:pPr>
              <w:rPr>
                <w:rFonts w:ascii="Arial" w:eastAsia="Times New Roman" w:hAnsi="Arial" w:cs="Arial"/>
                <w:sz w:val="16"/>
                <w:szCs w:val="16"/>
              </w:rPr>
            </w:pPr>
            <w:r w:rsidRPr="000A10CE">
              <w:rPr>
                <w:rFonts w:ascii="Arial" w:eastAsia="Times New Roman" w:hAnsi="Arial" w:cs="Arial"/>
                <w:sz w:val="16"/>
                <w:szCs w:val="16"/>
              </w:rPr>
              <w:t>Исп. _____________________________</w:t>
            </w:r>
          </w:p>
        </w:tc>
      </w:tr>
    </w:tbl>
    <w:p w:rsidR="007D130B" w:rsidRPr="000A10CE" w:rsidRDefault="007D130B">
      <w:pPr>
        <w:rPr>
          <w:rFonts w:eastAsia="Times New Roman"/>
        </w:rPr>
      </w:pPr>
    </w:p>
    <w:p w:rsidR="007D130B" w:rsidRPr="000A10CE" w:rsidRDefault="007D130B" w:rsidP="007D130B">
      <w:pPr>
        <w:rPr>
          <w:rFonts w:eastAsia="Times New Roman"/>
        </w:rPr>
      </w:pPr>
    </w:p>
    <w:p w:rsidR="007D130B" w:rsidRPr="000A10CE" w:rsidRDefault="007D130B" w:rsidP="007D130B">
      <w:pPr>
        <w:rPr>
          <w:rFonts w:eastAsia="Times New Roman"/>
        </w:rPr>
      </w:pPr>
    </w:p>
    <w:p w:rsidR="007D130B" w:rsidRPr="000A10CE" w:rsidRDefault="007D130B" w:rsidP="007D130B">
      <w:pPr>
        <w:rPr>
          <w:rFonts w:eastAsia="Times New Roman"/>
        </w:rPr>
      </w:pPr>
    </w:p>
    <w:p w:rsidR="007D130B" w:rsidRPr="000A10CE" w:rsidRDefault="007D130B" w:rsidP="007D130B">
      <w:pPr>
        <w:rPr>
          <w:rFonts w:eastAsia="Times New Roman"/>
        </w:rPr>
      </w:pPr>
    </w:p>
    <w:p w:rsidR="007D130B" w:rsidRPr="000A10CE" w:rsidRDefault="007D130B" w:rsidP="007D130B">
      <w:pPr>
        <w:rPr>
          <w:rFonts w:eastAsia="Times New Roman"/>
        </w:rPr>
      </w:pPr>
    </w:p>
    <w:p w:rsidR="007D130B" w:rsidRPr="000A10CE" w:rsidRDefault="007D130B" w:rsidP="007D130B">
      <w:pPr>
        <w:rPr>
          <w:rFonts w:eastAsia="Times New Roman"/>
        </w:rPr>
      </w:pPr>
    </w:p>
    <w:sectPr w:rsidR="007D130B" w:rsidRPr="000A1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73CA5"/>
    <w:multiLevelType w:val="hybridMultilevel"/>
    <w:tmpl w:val="A0627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8"/>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349"/>
    <w:rsid w:val="00086821"/>
    <w:rsid w:val="000A10CE"/>
    <w:rsid w:val="00164CED"/>
    <w:rsid w:val="003618C7"/>
    <w:rsid w:val="004E164F"/>
    <w:rsid w:val="006450D6"/>
    <w:rsid w:val="006A6A9E"/>
    <w:rsid w:val="006C1087"/>
    <w:rsid w:val="00776E9D"/>
    <w:rsid w:val="007D130B"/>
    <w:rsid w:val="009F3459"/>
    <w:rsid w:val="00AD4750"/>
    <w:rsid w:val="00B01349"/>
    <w:rsid w:val="00B11F55"/>
    <w:rsid w:val="00B80FD8"/>
    <w:rsid w:val="00BE5787"/>
    <w:rsid w:val="00CA5318"/>
    <w:rsid w:val="00ED1353"/>
    <w:rsid w:val="00EE0096"/>
    <w:rsid w:val="00F27FEC"/>
    <w:rsid w:val="00F3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_text"/>
    <w:basedOn w:val="a"/>
    <w:pPr>
      <w:spacing w:before="100" w:beforeAutospacing="1" w:after="100" w:afterAutospacing="1"/>
    </w:pPr>
    <w:rPr>
      <w:rFonts w:ascii="Arial" w:hAnsi="Arial" w:cs="Arial"/>
      <w:sz w:val="16"/>
      <w:szCs w:val="16"/>
    </w:rPr>
  </w:style>
  <w:style w:type="paragraph" w:styleId="a3">
    <w:name w:val="Normal (Web)"/>
    <w:basedOn w:val="a"/>
    <w:uiPriority w:val="99"/>
    <w:semiHidden/>
    <w:unhideWhenUsed/>
    <w:pPr>
      <w:spacing w:before="100" w:beforeAutospacing="1" w:after="100" w:afterAutospacing="1"/>
    </w:pPr>
  </w:style>
  <w:style w:type="paragraph" w:styleId="a4">
    <w:name w:val="List Paragraph"/>
    <w:basedOn w:val="a"/>
    <w:uiPriority w:val="34"/>
    <w:qFormat/>
    <w:rsid w:val="007D130B"/>
    <w:pPr>
      <w:ind w:left="720"/>
      <w:contextualSpacing/>
    </w:pPr>
  </w:style>
  <w:style w:type="paragraph" w:customStyle="1" w:styleId="bwtHI2">
    <w:name w:val="bwt_HI_2"/>
    <w:basedOn w:val="a"/>
    <w:next w:val="a"/>
    <w:rsid w:val="00BE5787"/>
    <w:pPr>
      <w:ind w:firstLine="426"/>
      <w:jc w:val="both"/>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_text"/>
    <w:basedOn w:val="a"/>
    <w:pPr>
      <w:spacing w:before="100" w:beforeAutospacing="1" w:after="100" w:afterAutospacing="1"/>
    </w:pPr>
    <w:rPr>
      <w:rFonts w:ascii="Arial" w:hAnsi="Arial" w:cs="Arial"/>
      <w:sz w:val="16"/>
      <w:szCs w:val="16"/>
    </w:rPr>
  </w:style>
  <w:style w:type="paragraph" w:styleId="a3">
    <w:name w:val="Normal (Web)"/>
    <w:basedOn w:val="a"/>
    <w:uiPriority w:val="99"/>
    <w:semiHidden/>
    <w:unhideWhenUsed/>
    <w:pPr>
      <w:spacing w:before="100" w:beforeAutospacing="1" w:after="100" w:afterAutospacing="1"/>
    </w:pPr>
  </w:style>
  <w:style w:type="paragraph" w:styleId="a4">
    <w:name w:val="List Paragraph"/>
    <w:basedOn w:val="a"/>
    <w:uiPriority w:val="34"/>
    <w:qFormat/>
    <w:rsid w:val="007D130B"/>
    <w:pPr>
      <w:ind w:left="720"/>
      <w:contextualSpacing/>
    </w:pPr>
  </w:style>
  <w:style w:type="paragraph" w:customStyle="1" w:styleId="bwtHI2">
    <w:name w:val="bwt_HI_2"/>
    <w:basedOn w:val="a"/>
    <w:next w:val="a"/>
    <w:rsid w:val="00BE5787"/>
    <w:pPr>
      <w:ind w:firstLine="426"/>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5835</Words>
  <Characters>33264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Лихачева Лариса Викторовна</dc:creator>
  <cp:keywords/>
  <dc:description/>
  <cp:lastModifiedBy>Belyaeva_EN</cp:lastModifiedBy>
  <cp:revision>16</cp:revision>
  <dcterms:created xsi:type="dcterms:W3CDTF">2021-04-21T02:15:00Z</dcterms:created>
  <dcterms:modified xsi:type="dcterms:W3CDTF">2022-01-20T19:47:00Z</dcterms:modified>
</cp:coreProperties>
</file>